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B177" w14:textId="02127D09" w:rsidR="0017192B" w:rsidRDefault="0017192B" w:rsidP="00D96EF0">
      <w:pPr>
        <w:pStyle w:val="Encabezado"/>
        <w:tabs>
          <w:tab w:val="right" w:pos="20696"/>
        </w:tabs>
        <w:ind w:left="426"/>
        <w:jc w:val="center"/>
        <w:rPr>
          <w:rFonts w:cs="Arial"/>
          <w:b/>
          <w:szCs w:val="24"/>
          <w:u w:val="single"/>
        </w:rPr>
      </w:pPr>
      <w:r>
        <w:rPr>
          <w:rFonts w:cs="Arial"/>
          <w:b/>
          <w:szCs w:val="24"/>
          <w:u w:val="single"/>
        </w:rPr>
        <w:t>PROYECTO CONSTRUCTIVO “RESTAURACIÓN AMBIENTAL Y URBANA DE LOS SUELOS</w:t>
      </w:r>
    </w:p>
    <w:p w14:paraId="089B2F79" w14:textId="77777777" w:rsidR="00493357" w:rsidRDefault="00493357" w:rsidP="00D96EF0">
      <w:pPr>
        <w:pStyle w:val="Encabezado"/>
        <w:tabs>
          <w:tab w:val="right" w:pos="20696"/>
        </w:tabs>
        <w:ind w:left="426"/>
        <w:jc w:val="center"/>
        <w:rPr>
          <w:rFonts w:cs="Arial"/>
          <w:b/>
          <w:szCs w:val="24"/>
          <w:u w:val="single"/>
        </w:rPr>
      </w:pPr>
    </w:p>
    <w:p w14:paraId="6BE8ED4E" w14:textId="34A12225" w:rsidR="00FF6116" w:rsidRDefault="0017192B" w:rsidP="00D96EF0">
      <w:pPr>
        <w:pStyle w:val="Encabezado"/>
        <w:tabs>
          <w:tab w:val="right" w:pos="20696"/>
        </w:tabs>
        <w:ind w:left="426"/>
        <w:jc w:val="center"/>
        <w:rPr>
          <w:rFonts w:cs="Arial"/>
          <w:b/>
          <w:szCs w:val="24"/>
          <w:u w:val="single"/>
        </w:rPr>
      </w:pPr>
      <w:r>
        <w:rPr>
          <w:rFonts w:cs="Arial"/>
          <w:b/>
          <w:szCs w:val="24"/>
          <w:u w:val="single"/>
        </w:rPr>
        <w:t>DEGRADADOS DE LOS ANTIGUOS DEPÓSITOS DE AGUA EN TUDELA</w:t>
      </w:r>
      <w:r w:rsidR="00082286">
        <w:rPr>
          <w:rFonts w:cs="Arial"/>
          <w:b/>
          <w:szCs w:val="24"/>
          <w:u w:val="single"/>
        </w:rPr>
        <w:t xml:space="preserve"> </w:t>
      </w:r>
      <w:r>
        <w:rPr>
          <w:rFonts w:cs="Arial"/>
          <w:b/>
          <w:szCs w:val="24"/>
          <w:u w:val="single"/>
        </w:rPr>
        <w:t>(</w:t>
      </w:r>
      <w:r w:rsidR="00FF6116" w:rsidRPr="00FF6116">
        <w:rPr>
          <w:rFonts w:cs="Arial"/>
          <w:b/>
          <w:szCs w:val="24"/>
          <w:u w:val="single"/>
        </w:rPr>
        <w:t>NAVARRA)</w:t>
      </w:r>
      <w:r>
        <w:rPr>
          <w:rFonts w:cs="Arial"/>
          <w:b/>
          <w:szCs w:val="24"/>
          <w:u w:val="single"/>
        </w:rPr>
        <w:t>"</w:t>
      </w:r>
    </w:p>
    <w:p w14:paraId="50BF151C" w14:textId="77777777" w:rsidR="00D96EF0" w:rsidRDefault="00D96EF0" w:rsidP="00D96EF0">
      <w:pPr>
        <w:pStyle w:val="Encabezado"/>
        <w:tabs>
          <w:tab w:val="right" w:pos="20696"/>
        </w:tabs>
        <w:ind w:left="426"/>
        <w:jc w:val="center"/>
        <w:rPr>
          <w:rFonts w:cs="Arial"/>
          <w:b/>
          <w:szCs w:val="24"/>
          <w:u w:val="single"/>
        </w:rPr>
      </w:pPr>
    </w:p>
    <w:p w14:paraId="51096719" w14:textId="77777777" w:rsidR="00C95C41" w:rsidRDefault="00C95C41" w:rsidP="00D96EF0">
      <w:pPr>
        <w:pStyle w:val="Encabezado"/>
        <w:tabs>
          <w:tab w:val="right" w:pos="20696"/>
        </w:tabs>
        <w:ind w:left="426"/>
        <w:jc w:val="center"/>
        <w:rPr>
          <w:rFonts w:cs="Arial"/>
          <w:b/>
          <w:szCs w:val="24"/>
          <w:u w:val="single"/>
        </w:rPr>
      </w:pPr>
    </w:p>
    <w:p w14:paraId="4D99BE65" w14:textId="0309A427" w:rsidR="00D96EF0" w:rsidRDefault="00C95C41" w:rsidP="00D96EF0">
      <w:pPr>
        <w:pStyle w:val="Encabezado"/>
        <w:tabs>
          <w:tab w:val="right" w:pos="20696"/>
        </w:tabs>
        <w:ind w:left="426"/>
        <w:jc w:val="center"/>
        <w:rPr>
          <w:rFonts w:cs="Arial"/>
          <w:b/>
          <w:szCs w:val="24"/>
          <w:u w:val="single"/>
        </w:rPr>
      </w:pPr>
      <w:r>
        <w:rPr>
          <w:rFonts w:cs="Arial"/>
          <w:b/>
          <w:szCs w:val="24"/>
          <w:u w:val="single"/>
        </w:rPr>
        <w:t>ANEJO Nº3.- ESTUDIO BÁSICO DE SEGURIDAD Y SALUD</w:t>
      </w:r>
    </w:p>
    <w:p w14:paraId="3C88BC51" w14:textId="77777777" w:rsidR="00C95C41" w:rsidRDefault="00C95C41" w:rsidP="00D96EF0">
      <w:pPr>
        <w:pStyle w:val="Encabezado"/>
        <w:tabs>
          <w:tab w:val="right" w:pos="20696"/>
        </w:tabs>
        <w:ind w:left="426"/>
        <w:jc w:val="center"/>
        <w:rPr>
          <w:rFonts w:cs="Arial"/>
          <w:b/>
          <w:szCs w:val="24"/>
          <w:u w:val="single"/>
        </w:rPr>
      </w:pPr>
    </w:p>
    <w:p w14:paraId="7A033DF3" w14:textId="77777777" w:rsidR="00C95C41" w:rsidRPr="00FF6116" w:rsidRDefault="00C95C41" w:rsidP="00D96EF0">
      <w:pPr>
        <w:pStyle w:val="Encabezado"/>
        <w:tabs>
          <w:tab w:val="right" w:pos="20696"/>
        </w:tabs>
        <w:ind w:left="426"/>
        <w:jc w:val="center"/>
        <w:rPr>
          <w:rFonts w:cs="Arial"/>
          <w:b/>
          <w:szCs w:val="24"/>
          <w:u w:val="single"/>
        </w:rPr>
      </w:pPr>
    </w:p>
    <w:p w14:paraId="61E4C9B0" w14:textId="77777777" w:rsidR="000228B1" w:rsidRDefault="000228B1" w:rsidP="00D96EF0">
      <w:pPr>
        <w:widowControl/>
        <w:autoSpaceDE/>
        <w:autoSpaceDN/>
        <w:adjustRightInd/>
        <w:spacing w:line="240" w:lineRule="auto"/>
        <w:rPr>
          <w:rFonts w:cs="Arial"/>
          <w:sz w:val="20"/>
          <w:szCs w:val="20"/>
          <w:highlight w:val="yellow"/>
        </w:rPr>
      </w:pPr>
    </w:p>
    <w:p w14:paraId="06D09B88" w14:textId="77777777" w:rsidR="00C95C41" w:rsidRPr="00C95C41" w:rsidRDefault="00C95C41" w:rsidP="00C95C41">
      <w:pPr>
        <w:pStyle w:val="Ttulo1"/>
        <w:numPr>
          <w:ilvl w:val="0"/>
          <w:numId w:val="31"/>
        </w:numPr>
        <w:rPr>
          <w:sz w:val="22"/>
        </w:rPr>
      </w:pPr>
      <w:r w:rsidRPr="00C95C41">
        <w:rPr>
          <w:sz w:val="22"/>
        </w:rPr>
        <w:t>CONSIDERACIONES PRELIMINARES: JUSTIFICACIÓN, OBJETO Y CONTENIDO</w:t>
      </w:r>
    </w:p>
    <w:p w14:paraId="0BEB5A4B" w14:textId="77777777" w:rsidR="00C95C41" w:rsidRPr="00D91063" w:rsidRDefault="00C95C41" w:rsidP="00C95C41">
      <w:pPr>
        <w:pStyle w:val="Prrafodelista"/>
        <w:widowControl/>
        <w:autoSpaceDE/>
        <w:autoSpaceDN/>
        <w:adjustRightInd/>
        <w:spacing w:line="360" w:lineRule="auto"/>
        <w:ind w:left="720"/>
        <w:contextualSpacing/>
        <w:rPr>
          <w:rFonts w:cs="Arial"/>
          <w:b/>
          <w:sz w:val="24"/>
          <w:szCs w:val="24"/>
        </w:rPr>
      </w:pPr>
    </w:p>
    <w:p w14:paraId="5EF3B753" w14:textId="1FFD879B" w:rsidR="00C95C41" w:rsidRDefault="00C95C41" w:rsidP="00C95C41">
      <w:pPr>
        <w:pStyle w:val="Ttulo2"/>
        <w:numPr>
          <w:ilvl w:val="1"/>
          <w:numId w:val="31"/>
        </w:numPr>
      </w:pPr>
      <w:r w:rsidRPr="00C95C41">
        <w:t>JUSTIFICACIÓN</w:t>
      </w:r>
    </w:p>
    <w:p w14:paraId="4899DBD6" w14:textId="77777777" w:rsidR="00C95C41" w:rsidRPr="00C95C41" w:rsidRDefault="00C95C41" w:rsidP="00C95C41"/>
    <w:p w14:paraId="46CCE150" w14:textId="77777777" w:rsidR="00C95C41" w:rsidRDefault="00C95C41" w:rsidP="00C95C41">
      <w:pPr>
        <w:spacing w:line="360" w:lineRule="auto"/>
        <w:rPr>
          <w:rFonts w:cs="Arial"/>
          <w:sz w:val="20"/>
          <w:szCs w:val="20"/>
        </w:rPr>
      </w:pPr>
      <w:r w:rsidRPr="00C95C41">
        <w:rPr>
          <w:rFonts w:cs="Arial"/>
          <w:sz w:val="20"/>
          <w:szCs w:val="20"/>
        </w:rPr>
        <w:t>Según el Artículo 4 del Real Decreto 1627/1997 de 24 de octubre, por el que se establece la “Obligatoriedad del estudio de seguridad y salud o del estudio básico de seguridad y salud” determina que el promotor estará obligado a que en la fase de redacción del proyecto se elabore un Estudio Básico de Seguridad y Salud en los proyectos de obras en que no se den ninguno de los supuestos siguientes:</w:t>
      </w:r>
    </w:p>
    <w:p w14:paraId="170A0FCE" w14:textId="77777777" w:rsidR="00C95C41" w:rsidRPr="00C95C41" w:rsidRDefault="00C95C41" w:rsidP="00C95C41">
      <w:pPr>
        <w:spacing w:line="360" w:lineRule="auto"/>
        <w:rPr>
          <w:rFonts w:cs="Arial"/>
          <w:sz w:val="20"/>
          <w:szCs w:val="20"/>
        </w:rPr>
      </w:pPr>
    </w:p>
    <w:p w14:paraId="3CECA510" w14:textId="77777777" w:rsidR="00C95C41" w:rsidRPr="00C95C41" w:rsidRDefault="00C95C41" w:rsidP="00C95C41">
      <w:pPr>
        <w:spacing w:line="360" w:lineRule="auto"/>
        <w:rPr>
          <w:rFonts w:cs="Arial"/>
          <w:sz w:val="20"/>
          <w:szCs w:val="20"/>
        </w:rPr>
      </w:pPr>
      <w:r w:rsidRPr="00C95C41">
        <w:rPr>
          <w:rFonts w:cs="Arial"/>
          <w:sz w:val="20"/>
          <w:szCs w:val="20"/>
        </w:rPr>
        <w:t>a) Que el presupuesto de ejecución por contrata incluido en el proyecto sea igual o superior a 75 millones de pesetas (450.760,00 euros).</w:t>
      </w:r>
    </w:p>
    <w:p w14:paraId="5D8518F9" w14:textId="77777777" w:rsidR="00C95C41" w:rsidRPr="00C95C41" w:rsidRDefault="00C95C41" w:rsidP="00C95C41">
      <w:pPr>
        <w:spacing w:line="360" w:lineRule="auto"/>
        <w:rPr>
          <w:rFonts w:cs="Arial"/>
          <w:sz w:val="20"/>
          <w:szCs w:val="20"/>
        </w:rPr>
      </w:pPr>
      <w:r w:rsidRPr="00C95C41">
        <w:rPr>
          <w:rFonts w:cs="Arial"/>
          <w:sz w:val="20"/>
          <w:szCs w:val="20"/>
        </w:rPr>
        <w:t>b) Que la duración estimada sea superior a 30 días laborables, empleándose en algún momento a más de 20 trabajadores simultáneamente.</w:t>
      </w:r>
    </w:p>
    <w:p w14:paraId="561BF135" w14:textId="77777777" w:rsidR="00C95C41" w:rsidRPr="00C95C41" w:rsidRDefault="00C95C41" w:rsidP="00C95C41">
      <w:pPr>
        <w:spacing w:line="360" w:lineRule="auto"/>
        <w:rPr>
          <w:rFonts w:cs="Arial"/>
          <w:sz w:val="20"/>
          <w:szCs w:val="20"/>
        </w:rPr>
      </w:pPr>
      <w:r w:rsidRPr="00C95C41">
        <w:rPr>
          <w:rFonts w:cs="Arial"/>
          <w:sz w:val="20"/>
          <w:szCs w:val="20"/>
        </w:rPr>
        <w:t>c) Que el volumen de mano de obra estimada, entendiendo por tal la suma de los días de trabajo del total de los trabajadores en la obra, sea superior a 500.</w:t>
      </w:r>
    </w:p>
    <w:p w14:paraId="0901558D" w14:textId="77777777" w:rsidR="00C95C41" w:rsidRPr="00C95C41" w:rsidRDefault="00C95C41" w:rsidP="00C95C41">
      <w:pPr>
        <w:spacing w:line="360" w:lineRule="auto"/>
        <w:rPr>
          <w:rFonts w:cs="Arial"/>
          <w:sz w:val="20"/>
          <w:szCs w:val="20"/>
        </w:rPr>
      </w:pPr>
      <w:r w:rsidRPr="00C95C41">
        <w:rPr>
          <w:rFonts w:cs="Arial"/>
          <w:sz w:val="20"/>
          <w:szCs w:val="20"/>
        </w:rPr>
        <w:t>d) Las obras de túneles, galerías, conducciones subterráneas y presas.</w:t>
      </w:r>
    </w:p>
    <w:p w14:paraId="133BA6CA" w14:textId="77777777" w:rsidR="00C95C41" w:rsidRPr="00C95C41" w:rsidRDefault="00C95C41" w:rsidP="00C95C41">
      <w:pPr>
        <w:spacing w:line="360" w:lineRule="auto"/>
        <w:rPr>
          <w:rFonts w:cs="Arial"/>
          <w:sz w:val="20"/>
          <w:szCs w:val="20"/>
        </w:rPr>
      </w:pPr>
    </w:p>
    <w:p w14:paraId="727A5F6F" w14:textId="77777777" w:rsidR="00C95C41" w:rsidRPr="00C95C41" w:rsidRDefault="00C95C41" w:rsidP="00C95C41">
      <w:pPr>
        <w:spacing w:line="360" w:lineRule="auto"/>
        <w:rPr>
          <w:rFonts w:cs="Arial"/>
          <w:sz w:val="20"/>
          <w:szCs w:val="20"/>
        </w:rPr>
      </w:pPr>
      <w:r w:rsidRPr="00C95C41">
        <w:rPr>
          <w:rFonts w:cs="Arial"/>
          <w:sz w:val="20"/>
          <w:szCs w:val="20"/>
        </w:rPr>
        <w:t>La obra proyectada requiere la redacción de un Estudio Básico de Seguridad y Salud, ya que no se den ninguno de los supuestos citados anteriormente.</w:t>
      </w:r>
    </w:p>
    <w:p w14:paraId="5BAC0D2C" w14:textId="77777777" w:rsidR="00C95C41" w:rsidRPr="00113A81" w:rsidRDefault="00C95C41" w:rsidP="00C95C41">
      <w:pPr>
        <w:spacing w:line="360" w:lineRule="auto"/>
        <w:rPr>
          <w:rFonts w:cs="Arial"/>
          <w:sz w:val="24"/>
          <w:szCs w:val="24"/>
        </w:rPr>
      </w:pPr>
    </w:p>
    <w:p w14:paraId="728247E5" w14:textId="50148935" w:rsidR="00C95C41" w:rsidRDefault="00C95C41" w:rsidP="00C95C41">
      <w:pPr>
        <w:pStyle w:val="Ttulo2"/>
        <w:numPr>
          <w:ilvl w:val="1"/>
          <w:numId w:val="31"/>
        </w:numPr>
      </w:pPr>
      <w:r w:rsidRPr="00C95C41">
        <w:t>OBJETO</w:t>
      </w:r>
    </w:p>
    <w:p w14:paraId="5C06D138" w14:textId="77777777" w:rsidR="00C95C41" w:rsidRPr="00C95C41" w:rsidRDefault="00C95C41" w:rsidP="00C95C41"/>
    <w:p w14:paraId="0B0D0026" w14:textId="77777777" w:rsidR="00C95C41" w:rsidRDefault="00C95C41" w:rsidP="00C95C41">
      <w:pPr>
        <w:spacing w:line="360" w:lineRule="auto"/>
        <w:rPr>
          <w:rFonts w:cs="Arial"/>
          <w:sz w:val="20"/>
          <w:szCs w:val="20"/>
        </w:rPr>
      </w:pPr>
      <w:r w:rsidRPr="00C95C41">
        <w:rPr>
          <w:rFonts w:cs="Arial"/>
          <w:sz w:val="20"/>
          <w:szCs w:val="20"/>
        </w:rPr>
        <w:t>De acuerdo con el artículo 7 del citado R.D. 1627/1997, el objeto del Estudio Básico de Seguridad y Salud es servir de base para que el contratista elabore el correspondiente Plan de Seguridad y Salud el Trabajo, en el que se analizarán, estudiarán, desarrollarán y complementarán las previsiones contenidas en este documento, en función de su propio sistema de ejecución de la obra.</w:t>
      </w:r>
    </w:p>
    <w:p w14:paraId="0C954A6E" w14:textId="77777777" w:rsidR="00C95C41" w:rsidRPr="00C95C41" w:rsidRDefault="00C95C41" w:rsidP="00C95C41">
      <w:pPr>
        <w:spacing w:line="360" w:lineRule="auto"/>
        <w:rPr>
          <w:rFonts w:cs="Arial"/>
          <w:sz w:val="20"/>
          <w:szCs w:val="20"/>
        </w:rPr>
      </w:pPr>
    </w:p>
    <w:p w14:paraId="0CCB7146" w14:textId="77777777" w:rsidR="00C95C41" w:rsidRDefault="00C95C41" w:rsidP="00C95C41">
      <w:pPr>
        <w:spacing w:line="360" w:lineRule="auto"/>
        <w:rPr>
          <w:rFonts w:cs="Arial"/>
          <w:sz w:val="20"/>
          <w:szCs w:val="20"/>
        </w:rPr>
      </w:pPr>
      <w:r w:rsidRPr="00C95C41">
        <w:rPr>
          <w:rFonts w:cs="Arial"/>
          <w:sz w:val="20"/>
          <w:szCs w:val="20"/>
        </w:rPr>
        <w:t>Se definirán las medidas encaminadas a la prevención de los riesgos de accidente y enfermedades profesionales que pueden ocasionarse durante la ejecución de la obra, así como las instalaciones preceptivas de higiene y bienestar de los trabajadores.</w:t>
      </w:r>
    </w:p>
    <w:p w14:paraId="565525D1" w14:textId="77777777" w:rsidR="00C95C41" w:rsidRPr="00C95C41" w:rsidRDefault="00C95C41" w:rsidP="00C95C41">
      <w:pPr>
        <w:spacing w:line="360" w:lineRule="auto"/>
        <w:rPr>
          <w:rFonts w:cs="Arial"/>
          <w:sz w:val="20"/>
          <w:szCs w:val="20"/>
        </w:rPr>
      </w:pPr>
    </w:p>
    <w:p w14:paraId="73C53822" w14:textId="77777777" w:rsidR="00C95C41" w:rsidRDefault="00C95C41" w:rsidP="00C95C41">
      <w:pPr>
        <w:spacing w:line="360" w:lineRule="auto"/>
        <w:rPr>
          <w:rFonts w:cs="Arial"/>
          <w:sz w:val="20"/>
          <w:szCs w:val="20"/>
        </w:rPr>
      </w:pPr>
      <w:r w:rsidRPr="00C95C41">
        <w:rPr>
          <w:rFonts w:cs="Arial"/>
          <w:sz w:val="20"/>
          <w:szCs w:val="20"/>
        </w:rPr>
        <w:t>Los objetivos que se pretenden alcanzar en el Estudio Básico de Seguridad y Salud son:</w:t>
      </w:r>
    </w:p>
    <w:p w14:paraId="1B98A42F" w14:textId="77777777" w:rsidR="00C95C41" w:rsidRPr="00C95C41" w:rsidRDefault="00C95C41" w:rsidP="00C95C41">
      <w:pPr>
        <w:spacing w:line="360" w:lineRule="auto"/>
        <w:rPr>
          <w:rFonts w:cs="Arial"/>
          <w:sz w:val="20"/>
          <w:szCs w:val="20"/>
        </w:rPr>
      </w:pPr>
    </w:p>
    <w:p w14:paraId="700768E9"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Garantizar la salud e integridad física de los trabajadores.</w:t>
      </w:r>
    </w:p>
    <w:p w14:paraId="6750968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Evitar acciones o situaciones peligrosas por improvisación, o por insuficiencia o falta de medios.</w:t>
      </w:r>
    </w:p>
    <w:p w14:paraId="19AB7177"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Delimitar y esclarecer atribuciones y responsabilidades en materia de seguridad de las personas que intervienen en el proceso constructivo.</w:t>
      </w:r>
    </w:p>
    <w:p w14:paraId="612CB373"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Determinar los costes de las medidas de protección y prevención.</w:t>
      </w:r>
    </w:p>
    <w:p w14:paraId="0AED3F1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Referir la clase de medidas de protección a emplear en función del riesgo.</w:t>
      </w:r>
    </w:p>
    <w:p w14:paraId="4A99EF94"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Detectar a tiempo los riesgos que se derivan de la ejecución de la obra.</w:t>
      </w:r>
    </w:p>
    <w:p w14:paraId="0E88F0A3" w14:textId="77777777" w:rsidR="00C95C41" w:rsidRPr="00C95C41" w:rsidRDefault="00C95C41" w:rsidP="00C95C41">
      <w:pPr>
        <w:pStyle w:val="Prrafodelista"/>
        <w:numPr>
          <w:ilvl w:val="0"/>
          <w:numId w:val="36"/>
        </w:numPr>
        <w:spacing w:line="360" w:lineRule="auto"/>
        <w:ind w:left="426" w:hanging="426"/>
        <w:rPr>
          <w:rFonts w:cs="Arial"/>
          <w:sz w:val="24"/>
          <w:szCs w:val="24"/>
        </w:rPr>
      </w:pPr>
      <w:r w:rsidRPr="00C95C41">
        <w:rPr>
          <w:rFonts w:cs="Arial"/>
          <w:sz w:val="20"/>
          <w:szCs w:val="20"/>
        </w:rPr>
        <w:t>Aplicar técnicas de ejecución que reduzcan al máximo estos riesgos.</w:t>
      </w:r>
    </w:p>
    <w:p w14:paraId="368457F6" w14:textId="77777777" w:rsidR="00C95C41" w:rsidRPr="00113A81" w:rsidRDefault="00C95C41" w:rsidP="00C95C41">
      <w:pPr>
        <w:spacing w:line="360" w:lineRule="auto"/>
        <w:rPr>
          <w:rFonts w:cs="Arial"/>
          <w:sz w:val="24"/>
          <w:szCs w:val="24"/>
        </w:rPr>
      </w:pPr>
    </w:p>
    <w:p w14:paraId="0E2F3B6E" w14:textId="77777777" w:rsidR="00C95C41" w:rsidRDefault="00C95C41" w:rsidP="00C95C41">
      <w:pPr>
        <w:pStyle w:val="Ttulo2"/>
        <w:numPr>
          <w:ilvl w:val="1"/>
          <w:numId w:val="31"/>
        </w:numPr>
      </w:pPr>
      <w:r w:rsidRPr="00C95C41">
        <w:t>CONTENIDO</w:t>
      </w:r>
    </w:p>
    <w:p w14:paraId="11CFEF8E" w14:textId="77777777" w:rsidR="00C95C41" w:rsidRPr="00C95C41" w:rsidRDefault="00C95C41" w:rsidP="00C95C41"/>
    <w:p w14:paraId="4507B43E" w14:textId="77777777" w:rsidR="00C95C41" w:rsidRDefault="00C95C41" w:rsidP="00C95C41">
      <w:pPr>
        <w:spacing w:line="360" w:lineRule="auto"/>
        <w:rPr>
          <w:rFonts w:cs="Arial"/>
          <w:sz w:val="20"/>
          <w:szCs w:val="20"/>
        </w:rPr>
      </w:pPr>
      <w:r w:rsidRPr="00C95C41">
        <w:rPr>
          <w:rFonts w:cs="Arial"/>
          <w:sz w:val="20"/>
          <w:szCs w:val="20"/>
        </w:rPr>
        <w:t>El presente Estudio Básico de Seguridad y Salud está redactado para dar cumplimiento al Real Decreto 1627/1997, de 24 de Octubre, por el que se establecen disposiciones mínimas de seguridad y salud en las obras de construcción, en el marco de la Ley 31/1995 de 8 de noviembre, de Prevención de Riesgos Laborales.</w:t>
      </w:r>
    </w:p>
    <w:p w14:paraId="2F7AF466" w14:textId="77777777" w:rsidR="00C95C41" w:rsidRPr="00C95C41" w:rsidRDefault="00C95C41" w:rsidP="00C95C41">
      <w:pPr>
        <w:spacing w:line="360" w:lineRule="auto"/>
        <w:rPr>
          <w:rFonts w:cs="Arial"/>
          <w:sz w:val="20"/>
          <w:szCs w:val="20"/>
        </w:rPr>
      </w:pPr>
    </w:p>
    <w:p w14:paraId="539A7ABA" w14:textId="77777777" w:rsidR="00C95C41" w:rsidRDefault="00C95C41" w:rsidP="00C95C41">
      <w:pPr>
        <w:spacing w:line="360" w:lineRule="auto"/>
        <w:rPr>
          <w:rFonts w:cs="Arial"/>
          <w:sz w:val="20"/>
          <w:szCs w:val="20"/>
        </w:rPr>
      </w:pPr>
      <w:r w:rsidRPr="00C95C41">
        <w:rPr>
          <w:rFonts w:cs="Arial"/>
          <w:sz w:val="20"/>
          <w:szCs w:val="20"/>
        </w:rPr>
        <w:t>Conforme se especifica en el apartado 2 del artículo 6 del RD 1627/1997, el Estudio Básico debe precisar:</w:t>
      </w:r>
    </w:p>
    <w:p w14:paraId="14949A58" w14:textId="77777777" w:rsidR="00C95C41" w:rsidRPr="00C95C41" w:rsidRDefault="00C95C41" w:rsidP="00C95C41">
      <w:pPr>
        <w:spacing w:line="360" w:lineRule="auto"/>
        <w:rPr>
          <w:rFonts w:cs="Arial"/>
          <w:sz w:val="20"/>
          <w:szCs w:val="20"/>
        </w:rPr>
      </w:pPr>
    </w:p>
    <w:p w14:paraId="686300FE"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Las normas de seguridad y salud aplicables en las obras.</w:t>
      </w:r>
    </w:p>
    <w:p w14:paraId="3929FECB"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La identificación de los riesgos laborales que puedan ser evitados, indicando las medidas técnicas necesarias.</w:t>
      </w:r>
    </w:p>
    <w:p w14:paraId="1B208884"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La relación de los riesgos laborales que no pueden eliminarse conforme a lo señalado anteriormente especificando las medidas preventivas y protecciones técnicas tendentes a controlar y reducir riesgos valorando su eficacia, en especial cuando se propongan medidas alternativas (en su caso, se tendrá en cuenta cualquier tipo de actividad que se lleve a cabo en la misma y contendrá medidas específicas relativas a los trabajos incluidos en uno o varios de los apartados del Anexo II del Real Decreto 1627/1997).</w:t>
      </w:r>
    </w:p>
    <w:p w14:paraId="4A21F077"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Las previsiones y las informaciones útiles para efectuar en su día, en las debidas condiciones de seguridad y salud, los previsibles trabajos posteriores.</w:t>
      </w:r>
    </w:p>
    <w:p w14:paraId="1312EE22" w14:textId="77777777" w:rsidR="00C95C41" w:rsidRDefault="00C95C41" w:rsidP="00C95C41">
      <w:pPr>
        <w:spacing w:line="360" w:lineRule="auto"/>
        <w:rPr>
          <w:rFonts w:cs="Arial"/>
          <w:sz w:val="24"/>
          <w:szCs w:val="24"/>
        </w:rPr>
      </w:pPr>
    </w:p>
    <w:p w14:paraId="23F1CFC1" w14:textId="77777777" w:rsidR="00C95C41" w:rsidRDefault="00C95C41" w:rsidP="00C95C41">
      <w:pPr>
        <w:spacing w:line="360" w:lineRule="auto"/>
        <w:rPr>
          <w:rFonts w:cs="Arial"/>
          <w:sz w:val="24"/>
          <w:szCs w:val="24"/>
        </w:rPr>
      </w:pPr>
    </w:p>
    <w:p w14:paraId="0EBBD1EB" w14:textId="77777777" w:rsidR="00C95C41" w:rsidRDefault="00C95C41" w:rsidP="00C95C41">
      <w:pPr>
        <w:spacing w:line="360" w:lineRule="auto"/>
        <w:rPr>
          <w:rFonts w:cs="Arial"/>
          <w:sz w:val="24"/>
          <w:szCs w:val="24"/>
        </w:rPr>
      </w:pPr>
    </w:p>
    <w:p w14:paraId="5670DDB1" w14:textId="77777777" w:rsidR="00C95C41" w:rsidRDefault="00C95C41" w:rsidP="00C95C41">
      <w:pPr>
        <w:spacing w:line="360" w:lineRule="auto"/>
        <w:rPr>
          <w:rFonts w:cs="Arial"/>
          <w:sz w:val="24"/>
          <w:szCs w:val="24"/>
        </w:rPr>
      </w:pPr>
    </w:p>
    <w:p w14:paraId="42F5A76B" w14:textId="77777777" w:rsidR="00C95C41" w:rsidRDefault="00C95C41" w:rsidP="00C95C41">
      <w:pPr>
        <w:spacing w:line="360" w:lineRule="auto"/>
        <w:rPr>
          <w:rFonts w:cs="Arial"/>
          <w:sz w:val="24"/>
          <w:szCs w:val="24"/>
        </w:rPr>
      </w:pPr>
    </w:p>
    <w:p w14:paraId="65247EB9" w14:textId="77777777" w:rsidR="00C95C41" w:rsidRDefault="00C95C41" w:rsidP="00C95C41">
      <w:pPr>
        <w:spacing w:line="360" w:lineRule="auto"/>
        <w:rPr>
          <w:rFonts w:cs="Arial"/>
          <w:sz w:val="24"/>
          <w:szCs w:val="24"/>
        </w:rPr>
      </w:pPr>
    </w:p>
    <w:p w14:paraId="441E6AA7" w14:textId="77777777" w:rsidR="00C95C41" w:rsidRPr="00113A81" w:rsidRDefault="00C95C41" w:rsidP="00C95C41">
      <w:pPr>
        <w:spacing w:line="360" w:lineRule="auto"/>
        <w:rPr>
          <w:rFonts w:cs="Arial"/>
          <w:sz w:val="24"/>
          <w:szCs w:val="24"/>
        </w:rPr>
      </w:pPr>
    </w:p>
    <w:p w14:paraId="58464D37" w14:textId="77777777" w:rsidR="00C95C41" w:rsidRDefault="00C95C41" w:rsidP="00C95C41">
      <w:pPr>
        <w:pStyle w:val="Ttulo1"/>
        <w:numPr>
          <w:ilvl w:val="0"/>
          <w:numId w:val="31"/>
        </w:numPr>
        <w:rPr>
          <w:sz w:val="22"/>
        </w:rPr>
      </w:pPr>
      <w:r w:rsidRPr="00C95C41">
        <w:rPr>
          <w:sz w:val="22"/>
        </w:rPr>
        <w:lastRenderedPageBreak/>
        <w:t>ÁMBITO DE APLICACIÓN</w:t>
      </w:r>
    </w:p>
    <w:p w14:paraId="2917A342" w14:textId="77777777" w:rsidR="00C95C41" w:rsidRPr="00C95C41" w:rsidRDefault="00C95C41" w:rsidP="00C95C41"/>
    <w:p w14:paraId="1C0D2008" w14:textId="77777777" w:rsidR="00C95C41" w:rsidRDefault="00C95C41" w:rsidP="00C95C41">
      <w:pPr>
        <w:spacing w:line="360" w:lineRule="auto"/>
        <w:rPr>
          <w:rFonts w:cs="Arial"/>
          <w:sz w:val="20"/>
          <w:szCs w:val="20"/>
        </w:rPr>
      </w:pPr>
      <w:r w:rsidRPr="00C95C41">
        <w:rPr>
          <w:rFonts w:cs="Arial"/>
          <w:sz w:val="20"/>
          <w:szCs w:val="20"/>
        </w:rPr>
        <w:t>El ámbito de aplicación es el de todas las obras incluidas en el Proyecto cuyos datos generales son:</w:t>
      </w:r>
    </w:p>
    <w:p w14:paraId="4C17DE35" w14:textId="77777777" w:rsidR="00C95C41" w:rsidRPr="00C95C41" w:rsidRDefault="00C95C41" w:rsidP="00C95C41">
      <w:pPr>
        <w:spacing w:line="360" w:lineRule="auto"/>
        <w:rPr>
          <w:rFonts w:cs="Arial"/>
          <w:sz w:val="20"/>
          <w:szCs w:val="20"/>
        </w:rPr>
      </w:pPr>
    </w:p>
    <w:p w14:paraId="3E929FB5"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Nombre de la obra: Restauración de los suelos degradados de los antiguos depósitos de agua de Tudela (entorno Virgen de la Cabeza).</w:t>
      </w:r>
    </w:p>
    <w:p w14:paraId="1A05C390"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Autor del proyecto: CINTEC, S.L.</w:t>
      </w:r>
    </w:p>
    <w:p w14:paraId="6A2C38DC"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Titularidad del encargo: AYUNTAMIENTO DE TUDELA</w:t>
      </w:r>
    </w:p>
    <w:p w14:paraId="3D8E500D"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Presupuesto de ejecución material: 129.664,50€</w:t>
      </w:r>
    </w:p>
    <w:p w14:paraId="17A1CD6E"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Plazo de ejecución previsto: TRES MESES</w:t>
      </w:r>
    </w:p>
    <w:p w14:paraId="3552AC1C" w14:textId="77777777" w:rsidR="00C95C41" w:rsidRPr="00113A81" w:rsidRDefault="00C95C41" w:rsidP="00C95C41">
      <w:pPr>
        <w:spacing w:line="360" w:lineRule="auto"/>
        <w:rPr>
          <w:rFonts w:cs="Arial"/>
          <w:sz w:val="24"/>
          <w:szCs w:val="24"/>
        </w:rPr>
      </w:pPr>
    </w:p>
    <w:p w14:paraId="3FA17C06" w14:textId="77777777" w:rsidR="00C95C41" w:rsidRDefault="00C95C41" w:rsidP="00C95C41">
      <w:pPr>
        <w:pStyle w:val="Ttulo1"/>
        <w:numPr>
          <w:ilvl w:val="0"/>
          <w:numId w:val="31"/>
        </w:numPr>
        <w:rPr>
          <w:sz w:val="22"/>
        </w:rPr>
      </w:pPr>
      <w:r w:rsidRPr="00C95C41">
        <w:rPr>
          <w:sz w:val="22"/>
        </w:rPr>
        <w:t>NORMATIVA DE SEGURIDAD Y SALUD APLICABLES EN LA OBRA</w:t>
      </w:r>
    </w:p>
    <w:p w14:paraId="1B646C06" w14:textId="77777777" w:rsidR="00C95C41" w:rsidRPr="00C95C41" w:rsidRDefault="00C95C41" w:rsidP="00C95C41"/>
    <w:p w14:paraId="311FC174"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Ley 31/1995, de 8 de noviembre, de Prevención de Riesgos Laborales.</w:t>
      </w:r>
    </w:p>
    <w:p w14:paraId="2A4D5FBA"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665/1997, de 12 de mayo, de Protección de los trabajadores contra los riesgos relacionados con la exposición a agentes cancerígenos durante el trabajo.</w:t>
      </w:r>
    </w:p>
    <w:p w14:paraId="755E1B37"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349/2003, de 21 de marzo, por el que se modifica el Real Decreto 665/1997, de 12 de mayo, sobre la protección de los trabajadores contra los riesgos relacionados con la exposición a agentes cancerígenos durante el trabajo, y por el que se amplía su ámbito de aplicación a los agentes mutágenos.</w:t>
      </w:r>
    </w:p>
    <w:p w14:paraId="3646F31C"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Ley 50/1998, de 30 de diciembre, de Medidas Fiscales, Administrativas y del Orden Social, que en su Artículo 36 recoge la modificación de los artículos 45, 47, 48 y 49 de la Ley 31/1995.</w:t>
      </w:r>
    </w:p>
    <w:p w14:paraId="5AE942D3"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216/1999, de 5 de febrero, sobre disposiciones mínimas de seguridad y salud en el trabajo en el ámbito de las empresas de trabajo temporal.</w:t>
      </w:r>
    </w:p>
    <w:p w14:paraId="41B587B2"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374/2001, de 6 de abril, sobre la protección de la salud y seguridad de los trabajadores contra los riesgos relacionados con los agentes químicos durante el trabajo.</w:t>
      </w:r>
    </w:p>
    <w:p w14:paraId="6C2398D8"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614/2001, de 8 de junio, sobre disposiciones mínimas para la protección de la salud y seguridad de los trabajadores frente al riesgo eléctrico.</w:t>
      </w:r>
    </w:p>
    <w:p w14:paraId="2CAB86DD"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681/2003, de 12 de junio, sobre la protección de la salud y la seguridad de los trabajadores expuestos a los riesgos derivados de atmósferas explosivas en el lugar de trabajo.</w:t>
      </w:r>
    </w:p>
    <w:p w14:paraId="4B619172"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Ley 54/2003, de 12 de diciembre, de reforma del marco normativo de la prevención de riesgos laborales (Ley 31/1995).</w:t>
      </w:r>
    </w:p>
    <w:p w14:paraId="79158EFD"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171/2004, de 30 de enero, por el que se desarrolla el artículo 24 de la Ley 31/1995, de 8 de noviembre, de Prevención de Riesgos Laborales, en materia de coordinación de actividades empresariales.</w:t>
      </w:r>
    </w:p>
    <w:p w14:paraId="4B1B722D"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1311/2005, de 4 de noviembre, sobre la protección de la salud y la seguridad de los trabajadores frente a los riesgos derivados o que puedan derivarse de la exposición a vibraciones mecánicas.</w:t>
      </w:r>
    </w:p>
    <w:p w14:paraId="76F80255"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286/2006, de 10 de marzo, sobre la protección de la salud y la seguridad de los trabajadores contra los riesgos relacionados con la exposición al ruido.</w:t>
      </w:r>
    </w:p>
    <w:p w14:paraId="237E7CDA"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396/2006, de 31 de marzo, por el que se establecen las disposiciones mínimas de seguridad y salud aplicables a los trabajos con riesgo de exposición al amianto.</w:t>
      </w:r>
    </w:p>
    <w:p w14:paraId="46888858"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Ley 25/2009, de 22 de diciembre, de modificación de diversas leyes para su adaptación a la Ley sobre el libre acceso a las actividades de servicios y su ejercicio.</w:t>
      </w:r>
    </w:p>
    <w:p w14:paraId="7EE366F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39/1997, de 17 de enero, por el que se aprueba el Reglamento de los Servicios de Prevención.</w:t>
      </w:r>
    </w:p>
    <w:p w14:paraId="74F1169F"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780/1998, de 30 de abril, por el que se modifica el Real Decreto 39/1997, de 17 de enero, por el que se aprueba el Reglamento de los servicios de prevención.</w:t>
      </w:r>
    </w:p>
    <w:p w14:paraId="5FFDC154"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1627/1997, de 24 de octubre, por el que se establecen disposiciones mínimas de seguridad y de salud en las obras de construcción.</w:t>
      </w:r>
    </w:p>
    <w:p w14:paraId="24EE9F3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604/2006, de 19 de mayo, por el que se modifican el Real Decreto 39/1997, de 17 de enero, por el que se aprueba el Reglamento de los Servicios de Prevención, y el Real Decreto 1627/1997, de 24 de octubre, por el que se establecen las disposiciones mínimas de seguridad y salud en las obras de construcción.</w:t>
      </w:r>
    </w:p>
    <w:p w14:paraId="715DCEF3"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337/2010, de 19 de marzo, por el que se modifican el Real Decreto 39/1997, de 17 de enero, por el que se aprueba el Reglamento de los Servicios de Prevención; el Real Decreto 1109/2007, de 24 de agosto, por el que se desarrolla la Ley 32/2006, de 18 de octubre, reguladora de la subcontratación en el sector de la construcción y el Real Decreto 1627/1997, de 24 de octubre, por el que se establecen disposiciones mínimas de seguridad y salud en obras de construcción.</w:t>
      </w:r>
    </w:p>
    <w:p w14:paraId="36D92A4D"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598/2015, de 3 de julio, por el que se modifican el Real Decreto 39/1997, de 17 de enero, por el que se aprueba el Reglamento de los servicios de prevención; el Real Decreto 485/1997, de 14 de abril, sobre disposiciones mínimas en materia de señalización de seguridad y salud en el trabajo; el Real Decreto 665/1997, de 12 de mayo, sobre la protección de los trabajadores contra los riesgos relacionados con la exposición a agentes cancerígenos durante el trabajo y el Real Decreto 374/2001, de 6 de abril, sobre la protección de la salud y seguridad de los trabajadores contra los riesgos relacionados con los agentes químicos durante el trabajo.</w:t>
      </w:r>
    </w:p>
    <w:p w14:paraId="4438A6B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486/1997, de 14 de abril, por el que se establecen las disposiciones mínimas de seguridad y salud en los lugares de trabajo.</w:t>
      </w:r>
    </w:p>
    <w:p w14:paraId="4C606CAF"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487/1997, de 14 de abril, sobre disposiciones mínimas de seguridad y salud relativas a la manipulación manual de cargas que entrañe riesgos, en particular dorso lumbares, para los trabajadores.</w:t>
      </w:r>
    </w:p>
    <w:p w14:paraId="2A3643E0"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1215/1997, de 18 de julio, por el que se establecen las disposiciones mínimas de seguridad y salud para la utilización por los trabajadores de los equipos de trabajo.</w:t>
      </w:r>
    </w:p>
    <w:p w14:paraId="7ED6BB18"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2177/2004, de 12 de noviembre, por el que se modifica el Real Decreto 1215/1997, de 18 de julio, por el que se establecen las disposiciones mínimas de seguridad y salud para la utilización por los trabajadores de los equipos de trabajo, en materia de trabajos temporales en altura.</w:t>
      </w:r>
    </w:p>
    <w:p w14:paraId="0ED475F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1109/2007, de 24 de agosto, por el que se desarrolla la Ley 32/2006, de 18 de octubre, reguladora de la subcontratación en el Sector de la Construcción.</w:t>
      </w:r>
    </w:p>
    <w:p w14:paraId="07BD598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Decreto Foral 135/1998, de 20 de abril, por el que se adapta la normativa de Prevención de Riesgos Laborales al ámbito de la administración de la Comunidad Foral y sus organismos autónomos</w:t>
      </w:r>
    </w:p>
    <w:p w14:paraId="06201B49"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lastRenderedPageBreak/>
        <w:t>Real Decreto 709/2015, de 24 de julio, por el que se establecen los requisitos esenciales de seguridad para la comercialización de los equipos a presión.</w:t>
      </w:r>
    </w:p>
    <w:p w14:paraId="18C37C70"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2060/2008, de 12 de diciembre, por el que se aprueba el Reglamento de equipos a presión y sus instrucciones técnicas complementarias.</w:t>
      </w:r>
    </w:p>
    <w:p w14:paraId="1E89A204"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485/1997, de 14 de abril, sobre disposiciones mínimas en materia de señalización de seguridad y salud en el trabajo.</w:t>
      </w:r>
    </w:p>
    <w:p w14:paraId="21193850"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773/1997, de 30 de mayo, sobre disposiciones mínimas de seguridad y salud relativas a la utilización por los trabajadores de equipos de protección individual.</w:t>
      </w:r>
    </w:p>
    <w:p w14:paraId="5F922C2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1076/2021, de 7 de diciembre, por el que se modifica el Real Decreto 773/1997, de 30 de mayo, sobre disposiciones mínimas de seguridad y salud relativas a la utilización por los trabajadores de equipos de protección individual.</w:t>
      </w:r>
    </w:p>
    <w:p w14:paraId="05B3CA6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Orden TAS/2947/2007, de 8 de octubre, por la que se establece el suministro a las empresas de botiquines con material de primeros auxilios en caso de accidente de trabajo, como parte de la acción protectora del sistema de la Seguridad Social.</w:t>
      </w:r>
    </w:p>
    <w:p w14:paraId="5D679D4A"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842/2002, de 2 de agosto, por el que se aprueba el Reglamento electrotécnico para baja tensión.</w:t>
      </w:r>
    </w:p>
    <w:p w14:paraId="6B0A069B"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Sentencia de 17 de febrero de 2004, de la Sala Tercera del Tribunal Supremo, por la que se anula el inciso 4.2.c.2 de la ITC-BT-03 anexa al Reglamento Electrónico para baja tensión, aprobado por Real Decreto 842/2002, de 2 de agosto.</w:t>
      </w:r>
    </w:p>
    <w:p w14:paraId="7AAC69A2"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Orden de 31 de agosto de 1987 sobre señalización, balizamiento, defensa, limpieza y terminación de obras fijas en vías fuera de poblado.</w:t>
      </w:r>
    </w:p>
    <w:p w14:paraId="435D5979"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Real Decreto Legislativo 2/2015, de 23 de octubre, por el que se aprueba el texto refundido de la Ley del Estatuto de los Trabajadores.</w:t>
      </w:r>
    </w:p>
    <w:p w14:paraId="6F3E46E7" w14:textId="77777777" w:rsidR="00C95C41" w:rsidRDefault="00C95C41" w:rsidP="00C95C41">
      <w:pPr>
        <w:spacing w:line="360" w:lineRule="auto"/>
        <w:rPr>
          <w:rFonts w:cs="Arial"/>
          <w:sz w:val="24"/>
          <w:szCs w:val="24"/>
        </w:rPr>
      </w:pPr>
    </w:p>
    <w:p w14:paraId="66CC4796" w14:textId="77777777" w:rsidR="00C95C41" w:rsidRPr="00113A81" w:rsidRDefault="00C95C41" w:rsidP="00C95C41">
      <w:pPr>
        <w:spacing w:line="360" w:lineRule="auto"/>
        <w:rPr>
          <w:rFonts w:cs="Arial"/>
          <w:sz w:val="24"/>
          <w:szCs w:val="24"/>
        </w:rPr>
      </w:pPr>
    </w:p>
    <w:p w14:paraId="433304DA" w14:textId="77777777" w:rsidR="00C95C41" w:rsidRDefault="00C95C41" w:rsidP="00C95C41">
      <w:pPr>
        <w:pStyle w:val="Ttulo1"/>
        <w:numPr>
          <w:ilvl w:val="0"/>
          <w:numId w:val="31"/>
        </w:numPr>
        <w:rPr>
          <w:sz w:val="22"/>
        </w:rPr>
      </w:pPr>
      <w:r w:rsidRPr="00C95C41">
        <w:rPr>
          <w:sz w:val="22"/>
        </w:rPr>
        <w:t>DESCRIPCIÓN DEL EMPLAZAMIENTO Y LA OBRA</w:t>
      </w:r>
    </w:p>
    <w:p w14:paraId="7EFD0738" w14:textId="77777777" w:rsidR="00C95C41" w:rsidRPr="00C95C41" w:rsidRDefault="00C95C41" w:rsidP="00C95C41"/>
    <w:p w14:paraId="174DFFA1" w14:textId="77777777" w:rsidR="00C95C41" w:rsidRDefault="00C95C41" w:rsidP="00C95C41">
      <w:pPr>
        <w:pStyle w:val="Ttulo2"/>
        <w:numPr>
          <w:ilvl w:val="1"/>
          <w:numId w:val="31"/>
        </w:numPr>
      </w:pPr>
      <w:r w:rsidRPr="00C95C41">
        <w:t>EMPLAZAMIENTO</w:t>
      </w:r>
    </w:p>
    <w:p w14:paraId="51AC2E66" w14:textId="77777777" w:rsidR="00C95C41" w:rsidRPr="00C95C41" w:rsidRDefault="00C95C41" w:rsidP="00C95C41"/>
    <w:p w14:paraId="26549490"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 xml:space="preserve">Accesos a la obra: buenos </w:t>
      </w:r>
    </w:p>
    <w:p w14:paraId="15D42052"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Tipología del relieve: en pendiente</w:t>
      </w:r>
    </w:p>
    <w:p w14:paraId="05E8B2A0"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Edificaciones colindantes: no</w:t>
      </w:r>
    </w:p>
    <w:p w14:paraId="4B194684"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Suministro de energía eléctrica: no</w:t>
      </w:r>
    </w:p>
    <w:p w14:paraId="23B31E1B"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Suministro de agua: si</w:t>
      </w:r>
    </w:p>
    <w:p w14:paraId="2996B7B8"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Suministro de saneamiento: si</w:t>
      </w:r>
    </w:p>
    <w:p w14:paraId="1612D361" w14:textId="77777777" w:rsidR="00C95C41" w:rsidRDefault="00C95C41" w:rsidP="00C95C41">
      <w:pPr>
        <w:spacing w:line="360" w:lineRule="auto"/>
        <w:rPr>
          <w:rFonts w:cs="Arial"/>
          <w:sz w:val="24"/>
          <w:szCs w:val="24"/>
        </w:rPr>
      </w:pPr>
    </w:p>
    <w:p w14:paraId="45E32151" w14:textId="77777777" w:rsidR="00C95C41" w:rsidRPr="00113A81" w:rsidRDefault="00C95C41" w:rsidP="00C95C41">
      <w:pPr>
        <w:spacing w:line="360" w:lineRule="auto"/>
        <w:rPr>
          <w:rFonts w:cs="Arial"/>
          <w:sz w:val="24"/>
          <w:szCs w:val="24"/>
        </w:rPr>
      </w:pPr>
    </w:p>
    <w:p w14:paraId="6B43F94B" w14:textId="77777777" w:rsidR="00C95C41" w:rsidRDefault="00C95C41" w:rsidP="00C95C41">
      <w:pPr>
        <w:pStyle w:val="Ttulo2"/>
        <w:numPr>
          <w:ilvl w:val="1"/>
          <w:numId w:val="31"/>
        </w:numPr>
      </w:pPr>
      <w:r w:rsidRPr="00C95C41">
        <w:t>FASES DE LA OBRA</w:t>
      </w:r>
    </w:p>
    <w:p w14:paraId="536958B0" w14:textId="77777777" w:rsidR="00C95C41" w:rsidRPr="00C95C41" w:rsidRDefault="00C95C41" w:rsidP="00C95C41"/>
    <w:p w14:paraId="29BF8FE8"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Limpieza y gestión de residuos en obra</w:t>
      </w:r>
    </w:p>
    <w:p w14:paraId="35009338"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 xml:space="preserve">Actuaciones </w:t>
      </w:r>
      <w:proofErr w:type="spellStart"/>
      <w:r w:rsidRPr="00C95C41">
        <w:rPr>
          <w:rFonts w:cs="Arial"/>
          <w:sz w:val="20"/>
          <w:szCs w:val="20"/>
        </w:rPr>
        <w:t>selvícolas</w:t>
      </w:r>
      <w:proofErr w:type="spellEnd"/>
    </w:p>
    <w:p w14:paraId="721CA04F"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Movimiento de tierras y demoliciones</w:t>
      </w:r>
    </w:p>
    <w:p w14:paraId="4F3EF627"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Preparación de suelos</w:t>
      </w:r>
    </w:p>
    <w:p w14:paraId="3D760EF5"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Suministro de material vegetal</w:t>
      </w:r>
    </w:p>
    <w:p w14:paraId="7528B035"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Plantaciones, entutorados y protectores</w:t>
      </w:r>
    </w:p>
    <w:p w14:paraId="34FCCDFA"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Instalaciones y sistemas de riego</w:t>
      </w:r>
    </w:p>
    <w:p w14:paraId="6176B8E0" w14:textId="77777777" w:rsidR="00C95C41" w:rsidRDefault="00C95C41" w:rsidP="00C95C41">
      <w:pPr>
        <w:pStyle w:val="Prrafodelista"/>
        <w:spacing w:line="360" w:lineRule="auto"/>
        <w:ind w:left="720"/>
        <w:rPr>
          <w:rFonts w:cs="Arial"/>
          <w:sz w:val="24"/>
          <w:szCs w:val="24"/>
        </w:rPr>
      </w:pPr>
    </w:p>
    <w:p w14:paraId="77C1421A" w14:textId="77777777" w:rsidR="00C95C41" w:rsidRPr="00CB3A3F" w:rsidRDefault="00C95C41" w:rsidP="00C95C41">
      <w:pPr>
        <w:pStyle w:val="Prrafodelista"/>
        <w:spacing w:line="360" w:lineRule="auto"/>
        <w:ind w:left="720"/>
        <w:rPr>
          <w:rFonts w:cs="Arial"/>
          <w:sz w:val="24"/>
          <w:szCs w:val="24"/>
        </w:rPr>
      </w:pPr>
    </w:p>
    <w:p w14:paraId="229F470A" w14:textId="77777777" w:rsidR="00C95C41" w:rsidRDefault="00C95C41" w:rsidP="00C95C41">
      <w:pPr>
        <w:pStyle w:val="Ttulo1"/>
        <w:numPr>
          <w:ilvl w:val="0"/>
          <w:numId w:val="31"/>
        </w:numPr>
        <w:rPr>
          <w:sz w:val="22"/>
        </w:rPr>
      </w:pPr>
      <w:r w:rsidRPr="00C95C41">
        <w:rPr>
          <w:sz w:val="22"/>
        </w:rPr>
        <w:t>PREVISIÓN DE MEDIOS HUMANOS PARA EL DESARROLLO DE LA OBRA</w:t>
      </w:r>
    </w:p>
    <w:p w14:paraId="2511EA30" w14:textId="77777777" w:rsidR="00C95C41" w:rsidRPr="00C95C41" w:rsidRDefault="00C95C41" w:rsidP="00C95C41"/>
    <w:p w14:paraId="5375000E" w14:textId="77777777" w:rsidR="00C95C41" w:rsidRDefault="00C95C41" w:rsidP="00C95C41">
      <w:pPr>
        <w:spacing w:line="360" w:lineRule="auto"/>
        <w:rPr>
          <w:rFonts w:cs="Arial"/>
          <w:sz w:val="20"/>
          <w:szCs w:val="20"/>
        </w:rPr>
      </w:pPr>
      <w:r w:rsidRPr="00C95C41">
        <w:rPr>
          <w:rFonts w:cs="Arial"/>
          <w:sz w:val="20"/>
          <w:szCs w:val="20"/>
        </w:rPr>
        <w:t>El personal previsto para la realización de las obras se estima como máximo en seis personas, coincidiendo con trabajos de revegetación o restauración que requieran participación simultánea de máquinas y mano de obra.</w:t>
      </w:r>
    </w:p>
    <w:p w14:paraId="581850E1" w14:textId="77777777" w:rsidR="00C95C41" w:rsidRPr="00C95C41" w:rsidRDefault="00C95C41" w:rsidP="00C95C41">
      <w:pPr>
        <w:spacing w:line="360" w:lineRule="auto"/>
        <w:rPr>
          <w:rFonts w:cs="Arial"/>
          <w:sz w:val="20"/>
          <w:szCs w:val="20"/>
        </w:rPr>
      </w:pPr>
    </w:p>
    <w:p w14:paraId="4A90067B" w14:textId="77777777" w:rsidR="00C95C41" w:rsidRPr="00C95C41" w:rsidRDefault="00C95C41" w:rsidP="00C95C41">
      <w:pPr>
        <w:spacing w:line="360" w:lineRule="auto"/>
        <w:rPr>
          <w:rFonts w:cs="Arial"/>
          <w:sz w:val="20"/>
          <w:szCs w:val="20"/>
        </w:rPr>
      </w:pPr>
      <w:r w:rsidRPr="00C95C41">
        <w:rPr>
          <w:rFonts w:cs="Arial"/>
          <w:sz w:val="20"/>
          <w:szCs w:val="20"/>
        </w:rPr>
        <w:t>Todas estas personas recibirán información de los trabajos a realizar y los riesgos que conllevan, así como formación para la correcta adopción de medidas de seguridad para anularlos y/o neutralizarlos mediante la implantación de medios de protección colectiva y utilización de equipos de protección individual.</w:t>
      </w:r>
    </w:p>
    <w:p w14:paraId="12557E05" w14:textId="77777777" w:rsidR="00C95C41" w:rsidRDefault="00C95C41" w:rsidP="00C95C41">
      <w:pPr>
        <w:spacing w:line="360" w:lineRule="auto"/>
        <w:rPr>
          <w:rFonts w:cs="Arial"/>
          <w:sz w:val="24"/>
          <w:szCs w:val="24"/>
        </w:rPr>
      </w:pPr>
    </w:p>
    <w:p w14:paraId="4C11DEC0" w14:textId="77777777" w:rsidR="00C95C41" w:rsidRPr="00113A81" w:rsidRDefault="00C95C41" w:rsidP="00C95C41">
      <w:pPr>
        <w:spacing w:line="360" w:lineRule="auto"/>
        <w:rPr>
          <w:rFonts w:cs="Arial"/>
          <w:sz w:val="24"/>
          <w:szCs w:val="24"/>
        </w:rPr>
      </w:pPr>
    </w:p>
    <w:p w14:paraId="74D0376B" w14:textId="77777777" w:rsidR="00C95C41" w:rsidRDefault="00C95C41" w:rsidP="00C95C41">
      <w:pPr>
        <w:pStyle w:val="Ttulo1"/>
        <w:numPr>
          <w:ilvl w:val="0"/>
          <w:numId w:val="31"/>
        </w:numPr>
        <w:rPr>
          <w:sz w:val="22"/>
        </w:rPr>
      </w:pPr>
      <w:r w:rsidRPr="00C95C41">
        <w:rPr>
          <w:sz w:val="22"/>
        </w:rPr>
        <w:t>INSTALACIONES PROVISIONALES Y AISTENCIA SANITARIA</w:t>
      </w:r>
    </w:p>
    <w:p w14:paraId="5C9EBE5C" w14:textId="77777777" w:rsidR="00C95C41" w:rsidRPr="00C95C41" w:rsidRDefault="00C95C41" w:rsidP="00C95C41"/>
    <w:p w14:paraId="72EAE726" w14:textId="77777777" w:rsidR="00C95C41" w:rsidRDefault="00C95C41" w:rsidP="00C95C41">
      <w:pPr>
        <w:spacing w:line="360" w:lineRule="auto"/>
        <w:rPr>
          <w:rFonts w:cs="Arial"/>
          <w:sz w:val="20"/>
          <w:szCs w:val="20"/>
        </w:rPr>
      </w:pPr>
      <w:r w:rsidRPr="00C95C41">
        <w:rPr>
          <w:rFonts w:cs="Arial"/>
          <w:sz w:val="20"/>
          <w:szCs w:val="20"/>
        </w:rPr>
        <w:t>De acuerdo con el apartado 15 “Servicios higiénicos”, de la Parte A, del Anexo IV del R.D. 1627/1997, la obra dispondrá de los servicios higiénicos que se indican a continuación:</w:t>
      </w:r>
    </w:p>
    <w:p w14:paraId="649B369A" w14:textId="77777777" w:rsidR="00C95C41" w:rsidRPr="00C95C41" w:rsidRDefault="00C95C41" w:rsidP="00C95C41">
      <w:pPr>
        <w:spacing w:line="360" w:lineRule="auto"/>
        <w:rPr>
          <w:rFonts w:cs="Arial"/>
          <w:sz w:val="20"/>
          <w:szCs w:val="20"/>
        </w:rPr>
      </w:pPr>
    </w:p>
    <w:p w14:paraId="38B29092"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Un espacio para que los trabajadores puedan colocar su ropa y sus objetos personales bajo llave.</w:t>
      </w:r>
    </w:p>
    <w:p w14:paraId="3560FCF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Lavabos suficientes y apropiados con agua corriente.</w:t>
      </w:r>
    </w:p>
    <w:p w14:paraId="64D4837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Instalación para que pueda ser utilizada durante la interrupción del trabajo, para comer y, en su caso, para preparar sus comidas en condiciones de seguridad y salud.</w:t>
      </w:r>
    </w:p>
    <w:p w14:paraId="318A9D65" w14:textId="77777777" w:rsidR="00C95C41" w:rsidRDefault="00C95C41" w:rsidP="00C95C41">
      <w:pPr>
        <w:spacing w:line="360" w:lineRule="auto"/>
        <w:rPr>
          <w:rFonts w:cs="Arial"/>
          <w:sz w:val="20"/>
          <w:szCs w:val="20"/>
        </w:rPr>
      </w:pPr>
    </w:p>
    <w:p w14:paraId="47C444DF" w14:textId="77777777" w:rsidR="00C95C41" w:rsidRPr="00C95C41" w:rsidRDefault="00C95C41" w:rsidP="00C95C41">
      <w:pPr>
        <w:spacing w:line="360" w:lineRule="auto"/>
        <w:rPr>
          <w:rFonts w:cs="Arial"/>
          <w:sz w:val="20"/>
          <w:szCs w:val="20"/>
        </w:rPr>
      </w:pPr>
      <w:r w:rsidRPr="00C95C41">
        <w:rPr>
          <w:rFonts w:cs="Arial"/>
          <w:sz w:val="20"/>
          <w:szCs w:val="20"/>
        </w:rPr>
        <w:t>La utilización de los servicios higiénicos será no simultánea en caso de haber operarios de distintos sexos.</w:t>
      </w:r>
    </w:p>
    <w:p w14:paraId="4F92F448" w14:textId="77777777" w:rsidR="00C95C41" w:rsidRPr="00C95C41" w:rsidRDefault="00C95C41" w:rsidP="00C95C41">
      <w:pPr>
        <w:spacing w:line="360" w:lineRule="auto"/>
        <w:rPr>
          <w:rFonts w:cs="Arial"/>
          <w:sz w:val="20"/>
          <w:szCs w:val="20"/>
        </w:rPr>
      </w:pPr>
      <w:r w:rsidRPr="00C95C41">
        <w:rPr>
          <w:rFonts w:cs="Arial"/>
          <w:sz w:val="20"/>
          <w:szCs w:val="20"/>
        </w:rPr>
        <w:t>De acuerdo con Anexo VI: Material y locales de primeros auxilios del R.D. 486/1997:</w:t>
      </w:r>
    </w:p>
    <w:p w14:paraId="2DC4F14D" w14:textId="77777777" w:rsidR="00C95C41" w:rsidRDefault="00C95C41" w:rsidP="00C95C41">
      <w:pPr>
        <w:spacing w:line="360" w:lineRule="auto"/>
        <w:rPr>
          <w:rFonts w:cs="Arial"/>
          <w:sz w:val="20"/>
          <w:szCs w:val="20"/>
        </w:rPr>
      </w:pPr>
    </w:p>
    <w:p w14:paraId="53B23CC1" w14:textId="77777777" w:rsidR="00C95C41" w:rsidRPr="00C95C41" w:rsidRDefault="00C95C41" w:rsidP="00C95C41">
      <w:pPr>
        <w:spacing w:line="360" w:lineRule="auto"/>
        <w:rPr>
          <w:rFonts w:cs="Arial"/>
          <w:sz w:val="20"/>
          <w:szCs w:val="20"/>
        </w:rPr>
      </w:pPr>
      <w:r w:rsidRPr="00C95C41">
        <w:rPr>
          <w:rFonts w:cs="Arial"/>
          <w:sz w:val="20"/>
          <w:szCs w:val="20"/>
        </w:rPr>
        <w:t xml:space="preserve">El lugar de trabajo dispondrá de material para primeros auxilios, debidamente señalizado y de fácil acceso. El botiquín portátil contendrá como mínimo de desinfectantes y antisépticos autorizados, gasas estériles, algodón hidrófilo, venda, esparadrapo, apósitos adhesivos, tijeras, pinzas y guantes desechables. Este material </w:t>
      </w:r>
      <w:proofErr w:type="spellStart"/>
      <w:r w:rsidRPr="00C95C41">
        <w:rPr>
          <w:rFonts w:cs="Arial"/>
          <w:sz w:val="20"/>
          <w:szCs w:val="20"/>
        </w:rPr>
        <w:t>sedeberá</w:t>
      </w:r>
      <w:proofErr w:type="spellEnd"/>
      <w:r w:rsidRPr="00C95C41">
        <w:rPr>
          <w:rFonts w:cs="Arial"/>
          <w:sz w:val="20"/>
          <w:szCs w:val="20"/>
        </w:rPr>
        <w:t xml:space="preserve"> revisar periódicamente y se irá reponiendo tan pronto como caduque o sea utilizado.</w:t>
      </w:r>
    </w:p>
    <w:p w14:paraId="77D1A6B4" w14:textId="77777777" w:rsidR="00C95C41" w:rsidRDefault="00C95C41" w:rsidP="00C95C41">
      <w:pPr>
        <w:spacing w:line="360" w:lineRule="auto"/>
        <w:rPr>
          <w:rFonts w:cs="Arial"/>
          <w:sz w:val="20"/>
          <w:szCs w:val="20"/>
        </w:rPr>
      </w:pPr>
      <w:r w:rsidRPr="00C95C41">
        <w:rPr>
          <w:rFonts w:cs="Arial"/>
          <w:sz w:val="20"/>
          <w:szCs w:val="20"/>
        </w:rPr>
        <w:lastRenderedPageBreak/>
        <w:t>Una señalización claramente visible deberá indicar la dirección, distancia y el número de teléfono d los centros de asistencia sanitaria de Tudela:</w:t>
      </w:r>
    </w:p>
    <w:p w14:paraId="7769E6FE" w14:textId="77777777" w:rsidR="00C95C41" w:rsidRPr="00C95C41" w:rsidRDefault="00C95C41" w:rsidP="00C95C41">
      <w:pPr>
        <w:spacing w:line="360" w:lineRule="auto"/>
        <w:rPr>
          <w:rFonts w:cs="Arial"/>
          <w:sz w:val="20"/>
          <w:szCs w:val="20"/>
        </w:rPr>
      </w:pPr>
    </w:p>
    <w:p w14:paraId="40F54B7D"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CENTRO DE SALUD TUDELA OESTE, 0-2 km, con atención primaria y urgencias de lunes a viernes: 8 a 20 h. C/ Gayarre, 17. Tudela. Tfno.: 948 848190 y 948 84 8060</w:t>
      </w:r>
    </w:p>
    <w:p w14:paraId="1D5DDD3E"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CENTRO DE SALUD TUDELA ESTE SANTA ANA, 0-5 km, con atención primaria y urgencias de lunes a viernes: 8 a 20 h. C/ Juan Antonio Fernández, 12. Tudela. Tfno.: 948 848066 y 948 84 8200</w:t>
      </w:r>
    </w:p>
    <w:p w14:paraId="34FD5D67"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 xml:space="preserve">HOSPITAL REINA SOFÍA DE TUDELA, 0-8 km, con asistencia especializada y de urgencias. </w:t>
      </w:r>
      <w:proofErr w:type="spellStart"/>
      <w:r w:rsidRPr="00C95C41">
        <w:rPr>
          <w:rFonts w:cs="Arial"/>
          <w:sz w:val="20"/>
          <w:szCs w:val="20"/>
        </w:rPr>
        <w:t>Carr</w:t>
      </w:r>
      <w:proofErr w:type="spellEnd"/>
      <w:r w:rsidRPr="00C95C41">
        <w:rPr>
          <w:rFonts w:cs="Arial"/>
          <w:sz w:val="20"/>
          <w:szCs w:val="20"/>
        </w:rPr>
        <w:t xml:space="preserve">. de Tarazona km 4. </w:t>
      </w:r>
      <w:proofErr w:type="spellStart"/>
      <w:r w:rsidRPr="00C95C41">
        <w:rPr>
          <w:rFonts w:cs="Arial"/>
          <w:sz w:val="20"/>
          <w:szCs w:val="20"/>
        </w:rPr>
        <w:t>Tfno</w:t>
      </w:r>
      <w:proofErr w:type="spellEnd"/>
      <w:r w:rsidRPr="00C95C41">
        <w:rPr>
          <w:rFonts w:cs="Arial"/>
          <w:sz w:val="20"/>
          <w:szCs w:val="20"/>
        </w:rPr>
        <w:t xml:space="preserve"> servicio normal de Urgencias: 948 84 82 01. Tfno. centralita: 848 43 40 00.</w:t>
      </w:r>
    </w:p>
    <w:p w14:paraId="76F51600" w14:textId="77777777" w:rsidR="00C95C41" w:rsidRDefault="00C95C41" w:rsidP="00C95C41">
      <w:pPr>
        <w:spacing w:line="360" w:lineRule="auto"/>
        <w:rPr>
          <w:rFonts w:cs="Arial"/>
          <w:sz w:val="24"/>
          <w:szCs w:val="24"/>
        </w:rPr>
      </w:pPr>
    </w:p>
    <w:p w14:paraId="69CC417B" w14:textId="77777777" w:rsidR="00C95C41" w:rsidRPr="00113A81" w:rsidRDefault="00C95C41" w:rsidP="00C95C41">
      <w:pPr>
        <w:spacing w:line="360" w:lineRule="auto"/>
        <w:rPr>
          <w:rFonts w:cs="Arial"/>
          <w:sz w:val="24"/>
          <w:szCs w:val="24"/>
        </w:rPr>
      </w:pPr>
    </w:p>
    <w:p w14:paraId="3359F92F" w14:textId="77777777" w:rsidR="00C95C41" w:rsidRDefault="00C95C41" w:rsidP="00C95C41">
      <w:pPr>
        <w:pStyle w:val="Ttulo1"/>
        <w:numPr>
          <w:ilvl w:val="0"/>
          <w:numId w:val="31"/>
        </w:numPr>
        <w:rPr>
          <w:sz w:val="22"/>
        </w:rPr>
      </w:pPr>
      <w:r w:rsidRPr="00C95C41">
        <w:rPr>
          <w:sz w:val="22"/>
        </w:rPr>
        <w:t>MAQUINARIA EN OBRA</w:t>
      </w:r>
    </w:p>
    <w:p w14:paraId="2BA0B91A" w14:textId="77777777" w:rsidR="00C95C41" w:rsidRPr="00C95C41" w:rsidRDefault="00C95C41" w:rsidP="00C95C41"/>
    <w:p w14:paraId="1DB94B3B" w14:textId="77777777" w:rsidR="00C95C41" w:rsidRDefault="00C95C41" w:rsidP="00C95C41">
      <w:pPr>
        <w:spacing w:line="360" w:lineRule="auto"/>
        <w:rPr>
          <w:rFonts w:cs="Arial"/>
          <w:sz w:val="20"/>
          <w:szCs w:val="20"/>
        </w:rPr>
      </w:pPr>
      <w:r w:rsidRPr="00C95C41">
        <w:rPr>
          <w:rFonts w:cs="Arial"/>
          <w:sz w:val="20"/>
          <w:szCs w:val="20"/>
        </w:rPr>
        <w:t>La relación (no exhaustiva) de la maquinaria que se prevé emplear en la ejecución de la obra es la que se indica a continuación:</w:t>
      </w:r>
    </w:p>
    <w:p w14:paraId="63A91D0C" w14:textId="77777777" w:rsidR="00C95C41" w:rsidRPr="00C95C41" w:rsidRDefault="00C95C41" w:rsidP="00C95C41">
      <w:pPr>
        <w:spacing w:line="360" w:lineRule="auto"/>
        <w:rPr>
          <w:rFonts w:cs="Arial"/>
          <w:sz w:val="20"/>
          <w:szCs w:val="20"/>
        </w:rPr>
      </w:pPr>
    </w:p>
    <w:p w14:paraId="6887D10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Retroexcavadora s/ruedas 125 CV.</w:t>
      </w:r>
    </w:p>
    <w:p w14:paraId="3D6AD508"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Retroexcavadora s/cadenas.</w:t>
      </w:r>
    </w:p>
    <w:p w14:paraId="467B656E"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Camión basculante de 20 t.</w:t>
      </w:r>
    </w:p>
    <w:p w14:paraId="06EEF86B"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Camión cisterna de 10 m3.</w:t>
      </w:r>
    </w:p>
    <w:p w14:paraId="18BCD0FA"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Compactador vibratorio 18 t.</w:t>
      </w:r>
    </w:p>
    <w:p w14:paraId="1EA9D1D3" w14:textId="77777777" w:rsidR="00C95C41" w:rsidRPr="00C95C41" w:rsidRDefault="00C95C41" w:rsidP="00C95C41">
      <w:pPr>
        <w:pStyle w:val="Prrafodelista"/>
        <w:numPr>
          <w:ilvl w:val="0"/>
          <w:numId w:val="36"/>
        </w:numPr>
        <w:spacing w:line="360" w:lineRule="auto"/>
        <w:ind w:left="426" w:hanging="426"/>
        <w:rPr>
          <w:rFonts w:cs="Arial"/>
          <w:sz w:val="20"/>
          <w:szCs w:val="20"/>
        </w:rPr>
      </w:pPr>
      <w:proofErr w:type="spellStart"/>
      <w:r w:rsidRPr="00C95C41">
        <w:rPr>
          <w:rFonts w:cs="Arial"/>
          <w:sz w:val="20"/>
          <w:szCs w:val="20"/>
        </w:rPr>
        <w:t>Manipuladortelescópico</w:t>
      </w:r>
      <w:proofErr w:type="spellEnd"/>
      <w:r w:rsidRPr="00C95C41">
        <w:rPr>
          <w:rFonts w:cs="Arial"/>
          <w:sz w:val="20"/>
          <w:szCs w:val="20"/>
        </w:rPr>
        <w:t xml:space="preserve"> de 12 m de alcance con pala de gran volumen o con pinza de ramas.</w:t>
      </w:r>
    </w:p>
    <w:p w14:paraId="73E35EAC"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Tractor agrícola 100/150 CV.</w:t>
      </w:r>
    </w:p>
    <w:p w14:paraId="74B3D03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Camión dos ejes 130/160 CV (con o sin grúa)</w:t>
      </w:r>
    </w:p>
    <w:p w14:paraId="31479ED4" w14:textId="77777777" w:rsidR="00C95C41" w:rsidRDefault="00C95C41" w:rsidP="00C95C41">
      <w:pPr>
        <w:spacing w:line="360" w:lineRule="auto"/>
        <w:rPr>
          <w:rFonts w:cs="Arial"/>
          <w:sz w:val="24"/>
          <w:szCs w:val="24"/>
        </w:rPr>
      </w:pPr>
    </w:p>
    <w:p w14:paraId="5BF8E9A4" w14:textId="77777777" w:rsidR="00C95C41" w:rsidRPr="00113A81" w:rsidRDefault="00C95C41" w:rsidP="00C95C41">
      <w:pPr>
        <w:spacing w:line="360" w:lineRule="auto"/>
        <w:rPr>
          <w:rFonts w:cs="Arial"/>
          <w:sz w:val="24"/>
          <w:szCs w:val="24"/>
        </w:rPr>
      </w:pPr>
    </w:p>
    <w:p w14:paraId="23A5048F" w14:textId="77777777" w:rsidR="00C95C41" w:rsidRDefault="00C95C41" w:rsidP="00C95C41">
      <w:pPr>
        <w:pStyle w:val="Ttulo1"/>
        <w:numPr>
          <w:ilvl w:val="0"/>
          <w:numId w:val="31"/>
        </w:numPr>
        <w:rPr>
          <w:sz w:val="22"/>
        </w:rPr>
      </w:pPr>
      <w:r w:rsidRPr="00C95C41">
        <w:rPr>
          <w:sz w:val="22"/>
        </w:rPr>
        <w:t>MEDIOS AUXILIARES</w:t>
      </w:r>
    </w:p>
    <w:p w14:paraId="606339E9" w14:textId="77777777" w:rsidR="00C95C41" w:rsidRPr="00C95C41" w:rsidRDefault="00C95C41" w:rsidP="00C95C41"/>
    <w:p w14:paraId="0CAC97C0" w14:textId="77777777" w:rsidR="00C95C41" w:rsidRDefault="00C95C41" w:rsidP="00C95C41">
      <w:pPr>
        <w:spacing w:line="360" w:lineRule="auto"/>
        <w:rPr>
          <w:rFonts w:cs="Arial"/>
          <w:sz w:val="20"/>
          <w:szCs w:val="20"/>
        </w:rPr>
      </w:pPr>
      <w:r w:rsidRPr="00C95C41">
        <w:rPr>
          <w:rFonts w:cs="Arial"/>
          <w:sz w:val="20"/>
          <w:szCs w:val="20"/>
        </w:rPr>
        <w:t>A continuación se relacionan los medios auxiliares que van a ser empleados en la obra:</w:t>
      </w:r>
    </w:p>
    <w:p w14:paraId="08C78C95" w14:textId="77777777" w:rsidR="00C95C41" w:rsidRPr="00C95C41" w:rsidRDefault="00C95C41" w:rsidP="00C95C41">
      <w:pPr>
        <w:spacing w:line="360" w:lineRule="auto"/>
        <w:rPr>
          <w:rFonts w:cs="Arial"/>
          <w:sz w:val="20"/>
          <w:szCs w:val="20"/>
        </w:rPr>
      </w:pPr>
    </w:p>
    <w:p w14:paraId="54466442"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Motosierras/</w:t>
      </w:r>
      <w:proofErr w:type="spellStart"/>
      <w:r w:rsidRPr="00C95C41">
        <w:rPr>
          <w:rFonts w:cs="Arial"/>
          <w:sz w:val="20"/>
          <w:szCs w:val="20"/>
        </w:rPr>
        <w:t>motodesbrozadoras</w:t>
      </w:r>
      <w:proofErr w:type="spellEnd"/>
      <w:r w:rsidRPr="00C95C41">
        <w:rPr>
          <w:rFonts w:cs="Arial"/>
          <w:sz w:val="20"/>
          <w:szCs w:val="20"/>
        </w:rPr>
        <w:t xml:space="preserve"> manuales.</w:t>
      </w:r>
    </w:p>
    <w:p w14:paraId="2B812B1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Podadoras y tijeras manuales.</w:t>
      </w:r>
    </w:p>
    <w:p w14:paraId="155E0505"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Sierras y serruchos.</w:t>
      </w:r>
    </w:p>
    <w:p w14:paraId="52F33C20"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Herramienta manual de jardinería y plantación.</w:t>
      </w:r>
    </w:p>
    <w:p w14:paraId="58567103"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Herramienta manual de fontanería e instalaciones de riego.</w:t>
      </w:r>
    </w:p>
    <w:p w14:paraId="073A74AF"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 xml:space="preserve">Herramienta manual de albañilería y construcción (menor de 2 m de </w:t>
      </w:r>
      <w:proofErr w:type="spellStart"/>
      <w:r w:rsidRPr="00C95C41">
        <w:rPr>
          <w:rFonts w:cs="Arial"/>
          <w:sz w:val="20"/>
          <w:szCs w:val="20"/>
        </w:rPr>
        <w:t>altrua</w:t>
      </w:r>
      <w:proofErr w:type="spellEnd"/>
      <w:r w:rsidRPr="00C95C41">
        <w:rPr>
          <w:rFonts w:cs="Arial"/>
          <w:sz w:val="20"/>
          <w:szCs w:val="20"/>
        </w:rPr>
        <w:t>).</w:t>
      </w:r>
    </w:p>
    <w:p w14:paraId="689B02F6" w14:textId="77777777" w:rsidR="00C95C41" w:rsidRPr="00113A81" w:rsidRDefault="00C95C41" w:rsidP="00C95C41">
      <w:pPr>
        <w:spacing w:line="360" w:lineRule="auto"/>
        <w:rPr>
          <w:rFonts w:cs="Arial"/>
          <w:sz w:val="24"/>
          <w:szCs w:val="24"/>
        </w:rPr>
      </w:pPr>
    </w:p>
    <w:p w14:paraId="1DCD89B6" w14:textId="77777777" w:rsidR="00C95C41" w:rsidRDefault="00C95C41" w:rsidP="00C95C41">
      <w:pPr>
        <w:pStyle w:val="Ttulo1"/>
        <w:numPr>
          <w:ilvl w:val="0"/>
          <w:numId w:val="31"/>
        </w:numPr>
        <w:rPr>
          <w:sz w:val="22"/>
        </w:rPr>
      </w:pPr>
      <w:r w:rsidRPr="00C95C41">
        <w:rPr>
          <w:sz w:val="22"/>
        </w:rPr>
        <w:t>FACTORES AMBIENTALES DE RIESGO DIRECTOS E INDIRECTOS A DESTACAR</w:t>
      </w:r>
    </w:p>
    <w:p w14:paraId="23EACA2B" w14:textId="77777777" w:rsidR="00C95C41" w:rsidRPr="00C95C41" w:rsidRDefault="00C95C41" w:rsidP="00C95C41"/>
    <w:p w14:paraId="7128C5A2" w14:textId="77777777" w:rsidR="00C95C41" w:rsidRPr="00C95C41" w:rsidRDefault="00C95C41" w:rsidP="00C95C41">
      <w:pPr>
        <w:spacing w:line="360" w:lineRule="auto"/>
        <w:rPr>
          <w:rFonts w:cs="Arial"/>
          <w:sz w:val="20"/>
          <w:szCs w:val="20"/>
        </w:rPr>
      </w:pPr>
      <w:r w:rsidRPr="00C95C41">
        <w:rPr>
          <w:rFonts w:cs="Arial"/>
          <w:sz w:val="20"/>
          <w:szCs w:val="20"/>
        </w:rPr>
        <w:t>No se han detectado factores ambientales de riesgo directo pero la climatología sí es un riesgo indirecto a destacar, ya que durante la ejecución de la obra esta puede resultar adversa. La realización de estos trabajos en periodos lluviosos podría agravar el nivel de ciertos riesgos (especialmente el de caídas al mismo nivel).</w:t>
      </w:r>
    </w:p>
    <w:p w14:paraId="4432D2BC" w14:textId="77777777" w:rsidR="00C95C41" w:rsidRDefault="00C95C41" w:rsidP="00C95C41">
      <w:pPr>
        <w:spacing w:line="360" w:lineRule="auto"/>
        <w:rPr>
          <w:rFonts w:cs="Arial"/>
          <w:sz w:val="24"/>
          <w:szCs w:val="24"/>
        </w:rPr>
      </w:pPr>
    </w:p>
    <w:p w14:paraId="037194D0" w14:textId="77777777" w:rsidR="00C95C41" w:rsidRPr="00113A81" w:rsidRDefault="00C95C41" w:rsidP="00C95C41">
      <w:pPr>
        <w:spacing w:line="360" w:lineRule="auto"/>
        <w:rPr>
          <w:rFonts w:cs="Arial"/>
          <w:sz w:val="24"/>
          <w:szCs w:val="24"/>
        </w:rPr>
      </w:pPr>
    </w:p>
    <w:p w14:paraId="6CCB4BF0" w14:textId="77777777" w:rsidR="00C95C41" w:rsidRDefault="00C95C41" w:rsidP="00C95C41">
      <w:pPr>
        <w:pStyle w:val="Ttulo1"/>
        <w:numPr>
          <w:ilvl w:val="0"/>
          <w:numId w:val="31"/>
        </w:numPr>
        <w:rPr>
          <w:sz w:val="22"/>
        </w:rPr>
      </w:pPr>
      <w:r w:rsidRPr="00C95C41">
        <w:rPr>
          <w:sz w:val="22"/>
        </w:rPr>
        <w:t>RIESGOS LABORABLES EVITABLES</w:t>
      </w:r>
    </w:p>
    <w:p w14:paraId="5A978FB9" w14:textId="77777777" w:rsidR="00C95C41" w:rsidRPr="00C95C41" w:rsidRDefault="00C95C41" w:rsidP="00C95C41"/>
    <w:p w14:paraId="4E2D27A1" w14:textId="77777777" w:rsidR="00C95C41" w:rsidRDefault="00C95C41" w:rsidP="00C95C41">
      <w:pPr>
        <w:spacing w:line="360" w:lineRule="auto"/>
        <w:rPr>
          <w:rFonts w:cs="Arial"/>
          <w:sz w:val="20"/>
          <w:szCs w:val="20"/>
        </w:rPr>
      </w:pPr>
      <w:r w:rsidRPr="00C95C41">
        <w:rPr>
          <w:rFonts w:cs="Arial"/>
          <w:sz w:val="20"/>
          <w:szCs w:val="20"/>
        </w:rPr>
        <w:t>La tabla siguiente contiene la relación de los riesgos laborables que pudiendo presentarse en la obra, van a ser totalmente evitados mediante la adopción de medidas técnicas:</w:t>
      </w:r>
    </w:p>
    <w:p w14:paraId="0859C695" w14:textId="77777777" w:rsidR="00C95C41" w:rsidRPr="00C95C41" w:rsidRDefault="00C95C41" w:rsidP="00C95C41">
      <w:pPr>
        <w:spacing w:line="360" w:lineRule="auto"/>
        <w:rPr>
          <w:rFonts w:cs="Arial"/>
          <w:sz w:val="20"/>
          <w:szCs w:val="20"/>
        </w:rPr>
      </w:pPr>
    </w:p>
    <w:p w14:paraId="355625A1"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RIESGOS EVITABLES:</w:t>
      </w:r>
    </w:p>
    <w:p w14:paraId="44EE58AC"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Derivados de la rotura de instalaciones existentes.</w:t>
      </w:r>
    </w:p>
    <w:p w14:paraId="06CC8765"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Presencia de líneas eléctricas de alta tensión aéreas o subterráneas.</w:t>
      </w:r>
    </w:p>
    <w:p w14:paraId="6F72D70D"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Caída de personas al mismo nivel.</w:t>
      </w:r>
    </w:p>
    <w:p w14:paraId="23B0F1C1"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Caída de personas a distinto nivel, en zanjas, por taludes, etc.</w:t>
      </w:r>
    </w:p>
    <w:p w14:paraId="56373F78"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Atropello de los trabajadores en zonas de operación de la maquinaria.</w:t>
      </w:r>
    </w:p>
    <w:p w14:paraId="208ACDF0"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Vibraciones que dan lugar a lesiones de columna y otras por amortiguación insuficiente y mal diseño del asiento del conductor.</w:t>
      </w:r>
    </w:p>
    <w:p w14:paraId="080B46E2" w14:textId="77777777" w:rsidR="00C95C41" w:rsidRDefault="00C95C41" w:rsidP="00C95C41">
      <w:pPr>
        <w:pStyle w:val="Prrafodelista"/>
        <w:numPr>
          <w:ilvl w:val="1"/>
          <w:numId w:val="36"/>
        </w:numPr>
        <w:spacing w:line="360" w:lineRule="auto"/>
        <w:rPr>
          <w:rFonts w:cs="Arial"/>
          <w:sz w:val="20"/>
          <w:szCs w:val="20"/>
        </w:rPr>
      </w:pPr>
      <w:r w:rsidRPr="00C95C41">
        <w:rPr>
          <w:rFonts w:cs="Arial"/>
          <w:sz w:val="20"/>
          <w:szCs w:val="20"/>
        </w:rPr>
        <w:t>Fatiga física por el exceso de horas de trabajo.</w:t>
      </w:r>
    </w:p>
    <w:p w14:paraId="15450B84" w14:textId="77777777" w:rsidR="00C95C41" w:rsidRPr="00C95C41" w:rsidRDefault="00C95C41" w:rsidP="00C95C41">
      <w:pPr>
        <w:pStyle w:val="Prrafodelista"/>
        <w:spacing w:line="360" w:lineRule="auto"/>
        <w:ind w:left="1440"/>
        <w:rPr>
          <w:rFonts w:cs="Arial"/>
          <w:sz w:val="20"/>
          <w:szCs w:val="20"/>
        </w:rPr>
      </w:pPr>
    </w:p>
    <w:p w14:paraId="33AB05A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MEDIDAS TÉCNICAS ADOPTADAS:</w:t>
      </w:r>
    </w:p>
    <w:p w14:paraId="430477F6"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Neutralización de las instalaciones existentes.</w:t>
      </w:r>
    </w:p>
    <w:p w14:paraId="1D7AFD39"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Corte del fluido, puesta a tierra y cortocircuito de los cables.</w:t>
      </w:r>
    </w:p>
    <w:p w14:paraId="125139EB"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evitará el riesgo de caída de personas al mismo nivel exigiendo la existencia en el tajo de limpieza permanente y el correcto empleo de los equipos de protección individual.</w:t>
      </w:r>
    </w:p>
    <w:p w14:paraId="5127A76A"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evitará el riesgo caída de personas a distinto nivel, en zanjas, por taludes, etc., protegiendo el borde de las excavaciones, mediante señalización en caso de alturas inferiores a 2 m, y con elementos que impidan el paso en caso de alturas mayores de 2 m.</w:t>
      </w:r>
    </w:p>
    <w:p w14:paraId="794E6C70"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En ningún caso se permitirá la presencia de trabajadores o persona alguna dentro del radio de acción de la maquinaria ni en sus inmediaciones.</w:t>
      </w:r>
    </w:p>
    <w:p w14:paraId="50A30A36"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La maquinaria a utilizar deberá estar diseñada correctamente desde el punto de vista ergonómico.</w:t>
      </w:r>
    </w:p>
    <w:p w14:paraId="19CB8778"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La jornada laboral no superará, en ningún caso, las horas establecidas por los diferentes convenios.</w:t>
      </w:r>
    </w:p>
    <w:p w14:paraId="3018D5DF" w14:textId="77777777" w:rsidR="00C95C41" w:rsidRDefault="00C95C41" w:rsidP="00C95C41">
      <w:pPr>
        <w:spacing w:line="360" w:lineRule="auto"/>
        <w:rPr>
          <w:rFonts w:cs="Arial"/>
          <w:sz w:val="24"/>
          <w:szCs w:val="24"/>
        </w:rPr>
      </w:pPr>
    </w:p>
    <w:p w14:paraId="14D78EBD" w14:textId="77777777" w:rsidR="00C95C41" w:rsidRPr="00113A81" w:rsidRDefault="00C95C41" w:rsidP="00C95C41">
      <w:pPr>
        <w:spacing w:line="360" w:lineRule="auto"/>
        <w:rPr>
          <w:rFonts w:cs="Arial"/>
          <w:sz w:val="24"/>
          <w:szCs w:val="24"/>
        </w:rPr>
      </w:pPr>
    </w:p>
    <w:p w14:paraId="43D1863B" w14:textId="77777777" w:rsidR="00C95C41" w:rsidRDefault="00C95C41" w:rsidP="00C95C41">
      <w:pPr>
        <w:pStyle w:val="Ttulo1"/>
        <w:numPr>
          <w:ilvl w:val="0"/>
          <w:numId w:val="31"/>
        </w:numPr>
        <w:rPr>
          <w:sz w:val="22"/>
        </w:rPr>
      </w:pPr>
      <w:r w:rsidRPr="00C95C41">
        <w:rPr>
          <w:sz w:val="22"/>
        </w:rPr>
        <w:lastRenderedPageBreak/>
        <w:t>RIESGOS LABORALES NO EVITABLES COMPLETAMENTE</w:t>
      </w:r>
    </w:p>
    <w:p w14:paraId="247B76B3" w14:textId="77777777" w:rsidR="00C95C41" w:rsidRPr="00C95C41" w:rsidRDefault="00C95C41" w:rsidP="00C95C41"/>
    <w:p w14:paraId="58176471" w14:textId="77777777" w:rsidR="00C95C41" w:rsidRPr="00C95C41" w:rsidRDefault="00C95C41" w:rsidP="00C95C41">
      <w:pPr>
        <w:spacing w:line="360" w:lineRule="auto"/>
        <w:rPr>
          <w:rFonts w:cs="Arial"/>
          <w:sz w:val="20"/>
          <w:szCs w:val="20"/>
        </w:rPr>
      </w:pPr>
      <w:r w:rsidRPr="00C95C41">
        <w:rPr>
          <w:rFonts w:cs="Arial"/>
          <w:sz w:val="20"/>
          <w:szCs w:val="20"/>
        </w:rPr>
        <w:t>Este apartado contiene la identificación de los riesgos laborales que no pueden ser eliminados completamente, y las medidas preventivas y protecciones técnicas que deberán adoptarse para el control y la reducción de este tipo de riesgos.</w:t>
      </w:r>
    </w:p>
    <w:p w14:paraId="1475292E" w14:textId="77777777" w:rsidR="00C95C41" w:rsidRPr="00113A81" w:rsidRDefault="00C95C41" w:rsidP="00C95C41">
      <w:pPr>
        <w:spacing w:line="360" w:lineRule="auto"/>
        <w:rPr>
          <w:rFonts w:cs="Arial"/>
          <w:sz w:val="24"/>
          <w:szCs w:val="24"/>
        </w:rPr>
      </w:pPr>
    </w:p>
    <w:p w14:paraId="6DB9934A" w14:textId="77777777" w:rsidR="00C95C41" w:rsidRDefault="00C95C41" w:rsidP="00C95C41">
      <w:pPr>
        <w:pStyle w:val="Ttulo2"/>
        <w:numPr>
          <w:ilvl w:val="1"/>
          <w:numId w:val="31"/>
        </w:numPr>
      </w:pPr>
      <w:r w:rsidRPr="00C95C41">
        <w:t>EN TODA LA OBRA</w:t>
      </w:r>
    </w:p>
    <w:p w14:paraId="79F50510" w14:textId="77777777" w:rsidR="00C95C41" w:rsidRPr="00C95C41" w:rsidRDefault="00C95C41" w:rsidP="00C95C41"/>
    <w:p w14:paraId="035465F6"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RIESGOS LABORALES NO ELIMINADOS:</w:t>
      </w:r>
    </w:p>
    <w:p w14:paraId="57D84D61"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Caídas de operarios al mismo y a distinto nivel.</w:t>
      </w:r>
    </w:p>
    <w:p w14:paraId="201D793B"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Pinchazos y cortes por objetos o herramientas.</w:t>
      </w:r>
    </w:p>
    <w:p w14:paraId="25C081A2"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Sobreesfuerzos.</w:t>
      </w:r>
    </w:p>
    <w:p w14:paraId="6539FC57"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Cuerpos extraños en los ojos.</w:t>
      </w:r>
    </w:p>
    <w:p w14:paraId="7C92834C"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Vuelcos o deslizamientos de las máquinas.</w:t>
      </w:r>
    </w:p>
    <w:p w14:paraId="1BC3F7D1"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Caídas, golpes por o contra objetos y máquinas.</w:t>
      </w:r>
    </w:p>
    <w:p w14:paraId="4806D47B"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Atrapamientos.</w:t>
      </w:r>
    </w:p>
    <w:p w14:paraId="49125E6E"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Choques contra objetos inmóviles.</w:t>
      </w:r>
    </w:p>
    <w:p w14:paraId="60BD8371"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Choques contra objetos móviles.</w:t>
      </w:r>
    </w:p>
    <w:p w14:paraId="61686BF4"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Exposición a ruido.</w:t>
      </w:r>
    </w:p>
    <w:p w14:paraId="7E024AAD"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Exposición a radiaciones solares.</w:t>
      </w:r>
    </w:p>
    <w:p w14:paraId="38F7C349"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Electrocución por contacto indirecto.</w:t>
      </w:r>
    </w:p>
    <w:p w14:paraId="140BABDA"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Exposición a agentes atmosféricos (frío, calor, lluvia, viento).</w:t>
      </w:r>
    </w:p>
    <w:p w14:paraId="1ECC85FE"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Exposición a agentes biológicos (mordeduras, picaduras, urticarias).</w:t>
      </w:r>
    </w:p>
    <w:p w14:paraId="273D12CE"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Exposición a radiaciones solares.</w:t>
      </w:r>
    </w:p>
    <w:p w14:paraId="6D071EC8"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Afecciones cutáneas por contacto.</w:t>
      </w:r>
    </w:p>
    <w:p w14:paraId="4534D677"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Problemas de circulación interna debidos al mal estado de las pistas de acceso o circulación.</w:t>
      </w:r>
    </w:p>
    <w:p w14:paraId="17147E28" w14:textId="77777777" w:rsidR="00C95C41" w:rsidRPr="00113A81" w:rsidRDefault="00C95C41" w:rsidP="00C95C41">
      <w:pPr>
        <w:spacing w:line="360" w:lineRule="auto"/>
        <w:rPr>
          <w:rFonts w:cs="Arial"/>
          <w:sz w:val="24"/>
          <w:szCs w:val="24"/>
          <w:highlight w:val="yellow"/>
        </w:rPr>
      </w:pPr>
    </w:p>
    <w:p w14:paraId="08387FBA" w14:textId="77777777" w:rsidR="00C95C41" w:rsidRPr="00C95C41" w:rsidRDefault="00C95C41" w:rsidP="00C95C41">
      <w:pPr>
        <w:pStyle w:val="Prrafodelista"/>
        <w:numPr>
          <w:ilvl w:val="0"/>
          <w:numId w:val="36"/>
        </w:numPr>
        <w:spacing w:line="360" w:lineRule="auto"/>
        <w:ind w:left="426" w:hanging="426"/>
        <w:rPr>
          <w:rFonts w:cs="Arial"/>
          <w:sz w:val="20"/>
          <w:szCs w:val="20"/>
        </w:rPr>
      </w:pPr>
      <w:r w:rsidRPr="00C95C41">
        <w:rPr>
          <w:rFonts w:cs="Arial"/>
          <w:sz w:val="20"/>
          <w:szCs w:val="20"/>
        </w:rPr>
        <w:t>MEDIDAS PREVENTIVAS Y PROTECCIONES TÉCNICAS:</w:t>
      </w:r>
    </w:p>
    <w:p w14:paraId="7A88C913"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Orden y limpieza en las vías de circulación de la obra.</w:t>
      </w:r>
    </w:p>
    <w:p w14:paraId="6C96DB2E"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Orden y limpieza en los lugares de trabajo.</w:t>
      </w:r>
    </w:p>
    <w:p w14:paraId="72636885"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Señalización de la obra (señales y carteles).</w:t>
      </w:r>
    </w:p>
    <w:p w14:paraId="6AADBD69"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Cintas de señalización y balizamiento a 10 m de distancia.</w:t>
      </w:r>
    </w:p>
    <w:p w14:paraId="2648522B"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Vallado del perímetro completo de la obra, resistente y de altura ≥ 2m.</w:t>
      </w:r>
    </w:p>
    <w:p w14:paraId="3F84FA1D"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Extintor de polvo seco, de eficacia ABC de 6 kg.</w:t>
      </w:r>
    </w:p>
    <w:p w14:paraId="6B7BF0BE"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Extintor de nieve carbónica CO2 de 5 kg.</w:t>
      </w:r>
    </w:p>
    <w:p w14:paraId="0CCF8A6F"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Para el transporte de herramientas en los vehículos se emplearán cajas porta herramientas bien sujetas y tapadas.</w:t>
      </w:r>
    </w:p>
    <w:p w14:paraId="10FE7CE6"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Las tareas se realizarán por personas conocedoras de la técnica.</w:t>
      </w:r>
    </w:p>
    <w:p w14:paraId="0E0A3C5B"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mantendrán los pies bien apoyados durante el trabajo.</w:t>
      </w:r>
    </w:p>
    <w:p w14:paraId="39BA1666"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En los desplazamientos se pisará sobre suelo seguro y no se correrá ladera abajo.</w:t>
      </w:r>
    </w:p>
    <w:p w14:paraId="32FA0865"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evitará subir o andar sobre ramas y fustes apeados durante el manejo de herramientas.</w:t>
      </w:r>
    </w:p>
    <w:p w14:paraId="3D20CD27"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Posicionarse para evitar cruzar los brazos durante el manejo de herramientas.</w:t>
      </w:r>
    </w:p>
    <w:p w14:paraId="2E6B2F6E"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usará la herramienta adecuada para cada tarea.</w:t>
      </w:r>
    </w:p>
    <w:p w14:paraId="610755C4"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No se dirigirán golpes hacia los pies.</w:t>
      </w:r>
    </w:p>
    <w:p w14:paraId="717232FE"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No se trabajará bajo circunstancias que disminuyan sensiblemente las condiciones físicas del operario.</w:t>
      </w:r>
    </w:p>
    <w:p w14:paraId="451B1E9A"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En los trabajos que se desarrollen en terrenos con fuertes pendientes o muy pedregosos se deberá prestar mayor atención a los desplomes o desprendimientos que se produzcan en las zonas superiores al área de trabajo al manipular ramas que estén sujetando a otras o incluso rocas sueltas.</w:t>
      </w:r>
    </w:p>
    <w:p w14:paraId="3C71DC2D"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mantendrá la distancia con respecto a otros compañeros, dando tiempo a que se retiren antes de aproximarse cargados al lugar de apilado.</w:t>
      </w:r>
    </w:p>
    <w:p w14:paraId="77188934"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 xml:space="preserve">Los </w:t>
      </w:r>
      <w:proofErr w:type="spellStart"/>
      <w:r w:rsidRPr="00C95C41">
        <w:rPr>
          <w:rFonts w:cs="Arial"/>
          <w:sz w:val="20"/>
          <w:szCs w:val="20"/>
        </w:rPr>
        <w:t>sprays</w:t>
      </w:r>
      <w:proofErr w:type="spellEnd"/>
      <w:r w:rsidRPr="00C95C41">
        <w:rPr>
          <w:rFonts w:cs="Arial"/>
          <w:sz w:val="20"/>
          <w:szCs w:val="20"/>
        </w:rPr>
        <w:t xml:space="preserve"> de pintura y demás sustancias tóxicas e inflamables, serán almacenadas y manipuladas según las indicaciones del fabricante.</w:t>
      </w:r>
    </w:p>
    <w:p w14:paraId="03548E73"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Los operarios no deberán permanecer bajo cargas suspendidas en las labores de carga y descarga de material con camión pluma.</w:t>
      </w:r>
    </w:p>
    <w:p w14:paraId="5DE97D4F"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Ante la presencia de líneas eléctricas aéreas se deberán guardar las distancias mínimas de protección.</w:t>
      </w:r>
    </w:p>
    <w:p w14:paraId="61792DFF"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No se levantará peso por encima de las posibilidades del operario. Se formará e informará a los trabajadores sobre los riesgos de la manipulación manual de cargas, en cumplimiento del RD 487/1997.</w:t>
      </w:r>
    </w:p>
    <w:p w14:paraId="00E66881"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El operario no trabajará por encima de la altura de los hombros.</w:t>
      </w:r>
    </w:p>
    <w:p w14:paraId="2243E0AD"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Al levantar peso se mantendrá la carga cerca del cuerpo y se llevará equilibrada.</w:t>
      </w:r>
    </w:p>
    <w:p w14:paraId="210F0F16"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mantendrá un ritmo adecuado a las posibilidades físicas de cada operario.</w:t>
      </w:r>
    </w:p>
    <w:p w14:paraId="59C293D9"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Está prohibido trabajar en casos excepcionales de hielo, nieve, lluvia o vientos superiores a 60 Km/h, y en caso de tormenta eléctrica.</w:t>
      </w:r>
    </w:p>
    <w:p w14:paraId="18AECDA7"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Cuando las temperaturas sean extremas, especialmente en las “olas de calor”, se deberán proponer horarios que permitan evitar las horas de mayor insolación.</w:t>
      </w:r>
    </w:p>
    <w:p w14:paraId="05144B59"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Ante el exceso de calor y para evitar la fatiga, se debe tomar agua en abundancia, realizar descansos frecuentes, utilizar ropa clara y de algodón, turnar el trabajo más pesado y utilizar crema solar protectora.</w:t>
      </w:r>
    </w:p>
    <w:p w14:paraId="769B5A57"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mantendrá una higiene adecuada, especialmente a la hora de comer, teniendo en cuenta el constante contacto que se tiene en estos trabajos con tierras que puedan contener agentes de riesgo biológicos.</w:t>
      </w:r>
    </w:p>
    <w:p w14:paraId="40E5A09C"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En caso de posibilidad de infección o irritación por seres vivos se tomarán las medidas preventivas adecuadas al tipo de agente, como uso de repelentes, medicamentos antihistamínicos, etc.</w:t>
      </w:r>
    </w:p>
    <w:p w14:paraId="444F54D1"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 xml:space="preserve">En el acopio de materiales y medios se hará teniendo en cuenta los pesos y formas de cada uno </w:t>
      </w:r>
      <w:r w:rsidRPr="00C95C41">
        <w:rPr>
          <w:rFonts w:cs="Arial"/>
          <w:sz w:val="20"/>
          <w:szCs w:val="20"/>
        </w:rPr>
        <w:lastRenderedPageBreak/>
        <w:t>de ellos. Se apilarán de mayor a menor, permaneciendo los más pesados y voluminosos en las zonas bajas.</w:t>
      </w:r>
    </w:p>
    <w:p w14:paraId="3275AF17"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Se tendrá puesto correctamente el equipo de seguridad recomendado.</w:t>
      </w:r>
    </w:p>
    <w:p w14:paraId="67CAE509"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Casco de seguridad homologado.</w:t>
      </w:r>
    </w:p>
    <w:p w14:paraId="6DC188BF"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Guantes de protección.</w:t>
      </w:r>
    </w:p>
    <w:p w14:paraId="34A7F89B"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 xml:space="preserve">Gafas de seguridad </w:t>
      </w:r>
      <w:proofErr w:type="spellStart"/>
      <w:r w:rsidRPr="00C95C41">
        <w:rPr>
          <w:rFonts w:cs="Arial"/>
          <w:sz w:val="20"/>
          <w:szCs w:val="20"/>
        </w:rPr>
        <w:t>antiproyecciones</w:t>
      </w:r>
      <w:proofErr w:type="spellEnd"/>
      <w:r w:rsidRPr="00C95C41">
        <w:rPr>
          <w:rFonts w:cs="Arial"/>
          <w:sz w:val="20"/>
          <w:szCs w:val="20"/>
        </w:rPr>
        <w:t>.</w:t>
      </w:r>
    </w:p>
    <w:p w14:paraId="2AF91778"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Ropa de trabajo adecuada, impermeable y reflectante.</w:t>
      </w:r>
    </w:p>
    <w:p w14:paraId="3106232C"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Calzado de seguridad antideslizante con puntera reforzada.</w:t>
      </w:r>
    </w:p>
    <w:p w14:paraId="53801AE3"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Botas de agua.</w:t>
      </w:r>
    </w:p>
    <w:p w14:paraId="74945060"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Protectores auditivos (en caso de superar los límites de exposición).</w:t>
      </w:r>
    </w:p>
    <w:p w14:paraId="78DC71E0"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Fajas de protección dorso lumbar (en levantamiento de cargas).</w:t>
      </w:r>
    </w:p>
    <w:p w14:paraId="3C099A15" w14:textId="77777777" w:rsidR="00C95C41" w:rsidRPr="00C95C41" w:rsidRDefault="00C95C41" w:rsidP="00C95C41">
      <w:pPr>
        <w:pStyle w:val="Prrafodelista"/>
        <w:numPr>
          <w:ilvl w:val="1"/>
          <w:numId w:val="36"/>
        </w:numPr>
        <w:spacing w:line="360" w:lineRule="auto"/>
        <w:rPr>
          <w:rFonts w:cs="Arial"/>
          <w:sz w:val="20"/>
          <w:szCs w:val="20"/>
        </w:rPr>
      </w:pPr>
      <w:r w:rsidRPr="00C95C41">
        <w:rPr>
          <w:rFonts w:cs="Arial"/>
          <w:sz w:val="20"/>
          <w:szCs w:val="20"/>
        </w:rPr>
        <w:t>Siempre que las condiciones de trabajo exijan otros elementos de protección distintos a los anteriormente descritos, se dotará a los trabajadores de los mismos.</w:t>
      </w:r>
    </w:p>
    <w:p w14:paraId="5768ED45" w14:textId="77777777" w:rsidR="00C95C41" w:rsidRPr="00CB3A3F" w:rsidRDefault="00C95C41" w:rsidP="00C95C41">
      <w:pPr>
        <w:spacing w:line="360" w:lineRule="auto"/>
        <w:rPr>
          <w:rFonts w:cs="Arial"/>
          <w:sz w:val="24"/>
          <w:szCs w:val="24"/>
        </w:rPr>
      </w:pPr>
    </w:p>
    <w:p w14:paraId="6F636181" w14:textId="77777777" w:rsidR="00C95C41" w:rsidRDefault="00C95C41" w:rsidP="00F56830">
      <w:pPr>
        <w:pStyle w:val="Ttulo2"/>
        <w:numPr>
          <w:ilvl w:val="1"/>
          <w:numId w:val="31"/>
        </w:numPr>
      </w:pPr>
      <w:r w:rsidRPr="00F56830">
        <w:t>EN FASE DE RETIRADA DE ESCOMBROS Y RESIDUOS A GESTIONAR</w:t>
      </w:r>
    </w:p>
    <w:p w14:paraId="67DC752E" w14:textId="77777777" w:rsidR="00F56830" w:rsidRPr="00F56830" w:rsidRDefault="00F56830" w:rsidP="00F56830"/>
    <w:p w14:paraId="52A09237"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RIESGOS LABORALES NO ELIMINADOS</w:t>
      </w:r>
    </w:p>
    <w:p w14:paraId="751627A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Caídas de operarios al mismo y a distinto nivel.</w:t>
      </w:r>
    </w:p>
    <w:p w14:paraId="6DFC7CD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Pinchazos, cortes y golpes en la recogida y transporte de residuos.</w:t>
      </w:r>
    </w:p>
    <w:p w14:paraId="0A4F683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Pisada sobre objetos punzantes.</w:t>
      </w:r>
    </w:p>
    <w:p w14:paraId="235E649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Sobreesfuerzos.</w:t>
      </w:r>
    </w:p>
    <w:p w14:paraId="7745E7C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atmosféricos (frío, calor, lluvia, viento).</w:t>
      </w:r>
    </w:p>
    <w:p w14:paraId="4FDA490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biológicos (mordeduras, picaduras, urticarias).</w:t>
      </w:r>
    </w:p>
    <w:p w14:paraId="042FD21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radiaciones solares.</w:t>
      </w:r>
    </w:p>
    <w:p w14:paraId="399B28E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Afecciones cutáneas por contacto con residuos.</w:t>
      </w:r>
    </w:p>
    <w:p w14:paraId="107BEA8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Atrapamiento de personas mediante maquinaria.</w:t>
      </w:r>
    </w:p>
    <w:p w14:paraId="7CE0E5A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Atropellos, colisiones, vuelcos y falsas maniobras de la maquinaria y camiones.</w:t>
      </w:r>
    </w:p>
    <w:p w14:paraId="5AD722B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Proyección de partículas.</w:t>
      </w:r>
    </w:p>
    <w:p w14:paraId="0A5C9C3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Inhalación de polvo.</w:t>
      </w:r>
    </w:p>
    <w:p w14:paraId="1DE248A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Ruido.</w:t>
      </w:r>
    </w:p>
    <w:p w14:paraId="0D0A9BA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Riesgo de caída de objetos en manipulación.</w:t>
      </w:r>
    </w:p>
    <w:p w14:paraId="6B02B6E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Vuelco de la máquina.</w:t>
      </w:r>
    </w:p>
    <w:p w14:paraId="622F9634"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Problemas de circulación interna debidos al mal estado de las pistas de acceso o circulación.</w:t>
      </w:r>
    </w:p>
    <w:p w14:paraId="3E56BDA8" w14:textId="77777777" w:rsidR="00F56830" w:rsidRPr="00F56830" w:rsidRDefault="00F56830" w:rsidP="00F56830">
      <w:pPr>
        <w:pStyle w:val="Prrafodelista"/>
        <w:spacing w:line="360" w:lineRule="auto"/>
        <w:ind w:left="1440"/>
        <w:rPr>
          <w:rFonts w:cs="Arial"/>
          <w:sz w:val="20"/>
          <w:szCs w:val="20"/>
        </w:rPr>
      </w:pPr>
    </w:p>
    <w:p w14:paraId="56A24472"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PREVENTIVAS Y PROTECCIONES TÉCNICAS:</w:t>
      </w:r>
    </w:p>
    <w:p w14:paraId="2A28B76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circulación de los vehículos destinados a la ejecución de estas operaciones se realizará permitiendo mantener una distancia de seguridad respecto a los diferentes puntos de trabajo.</w:t>
      </w:r>
    </w:p>
    <w:p w14:paraId="7711037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conservarán en buenas condiciones los caminos de circulación interna, cubriendo baches, eliminando blandones, etc.</w:t>
      </w:r>
    </w:p>
    <w:p w14:paraId="62BFFC7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Los recursos preventivos de la obra tendrán presencia permanente en aquellos trabajos que entrañen mayores riesgos.</w:t>
      </w:r>
    </w:p>
    <w:p w14:paraId="7A467A8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Las operaciones que entrañen riesgos especiales se realizarán bajo la supervisión de una persona cualificada, debidamente instruida.</w:t>
      </w:r>
    </w:p>
    <w:p w14:paraId="7CD8CBC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suspenderán los trabajos en caso de tormenta y cuando llueva con intensidad o la velocidad del viento sea superior a 50 km/h.</w:t>
      </w:r>
    </w:p>
    <w:p w14:paraId="240DF5F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Cuando las temperaturas sean extremas, se evitará, en la medida de lo posible, trabajar durante las horas de mayor insolación.</w:t>
      </w:r>
    </w:p>
    <w:p w14:paraId="46A1135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carga y descarga de materiales se realizará con precaución y cautela, preferentemente por medios mecánicos, evitando movimientos bruscos que provoquen su caída</w:t>
      </w:r>
    </w:p>
    <w:p w14:paraId="2C70B77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manipulación de los elementos pesados se realizará por personal cualificado, utilizando medios mecánicos o palancas, para evitar sobreesfuerzos innecesarios.</w:t>
      </w:r>
    </w:p>
    <w:p w14:paraId="7B3A500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Dentro del recinto de la obra, los vehículos y máquinas circularán a una velocidad reducida, inferior a 20 km/h.</w:t>
      </w:r>
    </w:p>
    <w:p w14:paraId="071CFE8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Casco de seguridad homologado.</w:t>
      </w:r>
    </w:p>
    <w:p w14:paraId="7E5E312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Guantes de protección.</w:t>
      </w:r>
    </w:p>
    <w:p w14:paraId="7E916FE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Gafas de seguridad </w:t>
      </w:r>
      <w:proofErr w:type="spellStart"/>
      <w:r w:rsidRPr="00F56830">
        <w:rPr>
          <w:rFonts w:cs="Arial"/>
          <w:sz w:val="20"/>
          <w:szCs w:val="20"/>
        </w:rPr>
        <w:t>antiproyecciones</w:t>
      </w:r>
      <w:proofErr w:type="spellEnd"/>
      <w:r w:rsidRPr="00F56830">
        <w:rPr>
          <w:rFonts w:cs="Arial"/>
          <w:sz w:val="20"/>
          <w:szCs w:val="20"/>
        </w:rPr>
        <w:t>.</w:t>
      </w:r>
    </w:p>
    <w:p w14:paraId="2C7EC1C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Ropa de trabajo adecuada, impermeable y reflectante.</w:t>
      </w:r>
    </w:p>
    <w:p w14:paraId="15DC55B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 antideslizante con puntera reforzada.</w:t>
      </w:r>
    </w:p>
    <w:p w14:paraId="40D2362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Botas de agua.</w:t>
      </w:r>
    </w:p>
    <w:p w14:paraId="5B7592F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Protectores auditivos (en caso de superar los límites de exposición).</w:t>
      </w:r>
    </w:p>
    <w:p w14:paraId="4893410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Fajas de protección dorso lumbar (en levantamiento de cargas).</w:t>
      </w:r>
    </w:p>
    <w:p w14:paraId="54319D3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Siempre que las condiciones de trabajo exijan otros elementos de protección distintos a los anteriormente descritos, se dotará a los trabajadores de los mismos.</w:t>
      </w:r>
    </w:p>
    <w:p w14:paraId="0E68A591" w14:textId="77777777" w:rsidR="00C95C41" w:rsidRPr="00CB3A3F" w:rsidRDefault="00C95C41" w:rsidP="00C95C41">
      <w:pPr>
        <w:spacing w:line="360" w:lineRule="auto"/>
        <w:rPr>
          <w:rFonts w:cs="Arial"/>
          <w:sz w:val="24"/>
          <w:szCs w:val="24"/>
        </w:rPr>
      </w:pPr>
    </w:p>
    <w:p w14:paraId="5FA45EB3" w14:textId="77777777" w:rsidR="00C95C41" w:rsidRDefault="00C95C41" w:rsidP="00F56830">
      <w:pPr>
        <w:pStyle w:val="Ttulo2"/>
        <w:numPr>
          <w:ilvl w:val="1"/>
          <w:numId w:val="31"/>
        </w:numPr>
      </w:pPr>
      <w:r w:rsidRPr="00F56830">
        <w:t>EN FASE DE DERRIBO</w:t>
      </w:r>
    </w:p>
    <w:p w14:paraId="73B44B00" w14:textId="77777777" w:rsidR="00F56830" w:rsidRPr="00F56830" w:rsidRDefault="00F56830" w:rsidP="00F56830"/>
    <w:p w14:paraId="3FD1ED9E"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RIESGOS LABORALES NO ELIMINADOS:</w:t>
      </w:r>
    </w:p>
    <w:p w14:paraId="7395922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Caídas de operarios al mismo y a distinto nivel.</w:t>
      </w:r>
    </w:p>
    <w:p w14:paraId="4C14AE2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Riego de caída de cascotes en manipulación.</w:t>
      </w:r>
    </w:p>
    <w:p w14:paraId="5069A27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Proyección de fragmentos o partículas.</w:t>
      </w:r>
    </w:p>
    <w:p w14:paraId="7F8ADE6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Golpes y aplastamientos de pies.</w:t>
      </w:r>
    </w:p>
    <w:p w14:paraId="0D8355E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Inhalación de polvo.</w:t>
      </w:r>
    </w:p>
    <w:p w14:paraId="0283978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Ruido.</w:t>
      </w:r>
    </w:p>
    <w:p w14:paraId="0D59AFC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Atropellos, colisiones, vuelco de maquinaria y camiones.</w:t>
      </w:r>
    </w:p>
    <w:p w14:paraId="44B9179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Sobreesfuerzos.</w:t>
      </w:r>
    </w:p>
    <w:p w14:paraId="0BCA285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Atrapamientos por o entre objeto.</w:t>
      </w:r>
    </w:p>
    <w:p w14:paraId="65794A9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atmosféricos (frío, calor, lluvia, viento).</w:t>
      </w:r>
    </w:p>
    <w:p w14:paraId="792F98A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biológicos (mordeduras, picaduras, urticarias).</w:t>
      </w:r>
    </w:p>
    <w:p w14:paraId="31FF82E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lastRenderedPageBreak/>
        <w:t>Exposición a radiaciones solares.</w:t>
      </w:r>
    </w:p>
    <w:p w14:paraId="324CA75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Afecciones cutáneas por contacto con residuos.</w:t>
      </w:r>
    </w:p>
    <w:p w14:paraId="41BB7D08"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Problemas de circulación interna debidos al mal estado de las pistas de acceso o circulación.</w:t>
      </w:r>
    </w:p>
    <w:p w14:paraId="55ED1010" w14:textId="77777777" w:rsidR="00F56830" w:rsidRPr="00F56830" w:rsidRDefault="00F56830" w:rsidP="00F56830">
      <w:pPr>
        <w:pStyle w:val="Prrafodelista"/>
        <w:spacing w:line="360" w:lineRule="auto"/>
        <w:ind w:left="1440"/>
        <w:rPr>
          <w:rFonts w:cs="Arial"/>
          <w:sz w:val="20"/>
          <w:szCs w:val="20"/>
        </w:rPr>
      </w:pPr>
    </w:p>
    <w:p w14:paraId="50B874FF"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PREVENTIVAS Y PROTECCIONES TÉCNICAS:</w:t>
      </w:r>
    </w:p>
    <w:p w14:paraId="4F6D335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delimitará la zona de actuación de manera que se minimice el riesgo tanto de proyección de partículas, como de caída de objetos en manipulación.</w:t>
      </w:r>
    </w:p>
    <w:p w14:paraId="2B57DFE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conservarán en buenas condiciones los caminos de circulación interna, cubriendo baches, eliminando blandones, etc.</w:t>
      </w:r>
    </w:p>
    <w:p w14:paraId="65369E4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prohibirá trabajar o permanecer observando, dentro del radio de acción del brazo de la máquina.</w:t>
      </w:r>
    </w:p>
    <w:p w14:paraId="7B63DEF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establecerá un plan de trabajo y movimientos de la maquinaria.</w:t>
      </w:r>
    </w:p>
    <w:p w14:paraId="416C9DC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permitir el acceso a la máquina personas no autorizadas.</w:t>
      </w:r>
    </w:p>
    <w:p w14:paraId="7EED365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Comprobar la existencia de líneas eléctricas.</w:t>
      </w:r>
    </w:p>
    <w:p w14:paraId="6D4B05D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prohíbe estacionar la máquina en las zonas de influencia de los bordes de los taludes, zanjas y asimilables, para evitar el riesgo de vuelcos por fatiga del terreno.</w:t>
      </w:r>
    </w:p>
    <w:p w14:paraId="722BFFB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Antes de comenzar a trabajar verificar que no se encuentra nadie alrededor de la máquina.</w:t>
      </w:r>
    </w:p>
    <w:p w14:paraId="1CFDFE0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maquinaria y sus componentes ha de tener el marcado CE y la última ITV en vigor.</w:t>
      </w:r>
    </w:p>
    <w:p w14:paraId="57061CD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Antes de comenzar a trabajar verificar que no se encuentra nadie alrededor de la máquina.</w:t>
      </w:r>
    </w:p>
    <w:p w14:paraId="208D51F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Casco de seguridad homologado.</w:t>
      </w:r>
    </w:p>
    <w:p w14:paraId="688DBC0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Guantes de protección.</w:t>
      </w:r>
    </w:p>
    <w:p w14:paraId="20744AB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Gafas de seguridad </w:t>
      </w:r>
      <w:proofErr w:type="spellStart"/>
      <w:r w:rsidRPr="00F56830">
        <w:rPr>
          <w:rFonts w:cs="Arial"/>
          <w:sz w:val="20"/>
          <w:szCs w:val="20"/>
        </w:rPr>
        <w:t>antiproyecciones</w:t>
      </w:r>
      <w:proofErr w:type="spellEnd"/>
      <w:r w:rsidRPr="00F56830">
        <w:rPr>
          <w:rFonts w:cs="Arial"/>
          <w:sz w:val="20"/>
          <w:szCs w:val="20"/>
        </w:rPr>
        <w:t>.</w:t>
      </w:r>
    </w:p>
    <w:p w14:paraId="2862277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Ropa de trabajo adecuada, impermeable y reflectante.</w:t>
      </w:r>
    </w:p>
    <w:p w14:paraId="5890DEC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 antideslizante con puntera reforzada.</w:t>
      </w:r>
    </w:p>
    <w:p w14:paraId="48BFCE1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Botas de agua.</w:t>
      </w:r>
    </w:p>
    <w:p w14:paraId="01511E1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Protectores auditivos (en caso de superar los límites de exposición).</w:t>
      </w:r>
    </w:p>
    <w:p w14:paraId="1FFD4AB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Fajas de protección dorso lumbar (en levantamiento de cargas).</w:t>
      </w:r>
    </w:p>
    <w:p w14:paraId="532895A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Siempre que las condiciones de trabajo exijan otros elementos de protección distintos a los anteriormente descritos, se dotará a los trabajadores de los mismos.</w:t>
      </w:r>
    </w:p>
    <w:p w14:paraId="57019246" w14:textId="77777777" w:rsidR="00C95C41" w:rsidRPr="00113A81" w:rsidRDefault="00C95C41" w:rsidP="00C95C41">
      <w:pPr>
        <w:spacing w:line="360" w:lineRule="auto"/>
        <w:rPr>
          <w:rFonts w:cs="Arial"/>
          <w:sz w:val="24"/>
          <w:szCs w:val="24"/>
        </w:rPr>
      </w:pPr>
    </w:p>
    <w:p w14:paraId="725579EB" w14:textId="77777777" w:rsidR="00C95C41" w:rsidRDefault="00C95C41" w:rsidP="00F56830">
      <w:pPr>
        <w:pStyle w:val="Ttulo2"/>
        <w:numPr>
          <w:ilvl w:val="1"/>
          <w:numId w:val="31"/>
        </w:numPr>
      </w:pPr>
      <w:r w:rsidRPr="00F56830">
        <w:t>EN FASE DE ACTIVIDADES SELVÍCOLAS Y PREPARACIÓN DEL SUELO</w:t>
      </w:r>
    </w:p>
    <w:p w14:paraId="7B736F7A" w14:textId="77777777" w:rsidR="00F56830" w:rsidRPr="00F56830" w:rsidRDefault="00F56830" w:rsidP="00F56830"/>
    <w:p w14:paraId="54331B30"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RIESGOS LABORALES NO ELIMINADOS:</w:t>
      </w:r>
    </w:p>
    <w:p w14:paraId="47A6F32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Caídas de operarios al mismo nivel.</w:t>
      </w:r>
    </w:p>
    <w:p w14:paraId="6ACAFC8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 por pendientes (trabajos al borde de taludes, cortes y asimilables).</w:t>
      </w:r>
    </w:p>
    <w:p w14:paraId="0846AD5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Deslizamiento de la máquina.</w:t>
      </w:r>
    </w:p>
    <w:p w14:paraId="1A73FA6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Golpes contra objetos o herramientas.</w:t>
      </w:r>
    </w:p>
    <w:p w14:paraId="6E59420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Cortes.</w:t>
      </w:r>
    </w:p>
    <w:p w14:paraId="71475B9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Proyecciones.</w:t>
      </w:r>
    </w:p>
    <w:p w14:paraId="59908CB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Sobreesfuerzos.</w:t>
      </w:r>
    </w:p>
    <w:p w14:paraId="1973F80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Ruido.</w:t>
      </w:r>
    </w:p>
    <w:p w14:paraId="10FE84A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Atropellos.</w:t>
      </w:r>
    </w:p>
    <w:p w14:paraId="0F32B96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Vibraciones.</w:t>
      </w:r>
    </w:p>
    <w:p w14:paraId="2800797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Emisión de polvo.</w:t>
      </w:r>
    </w:p>
    <w:p w14:paraId="3541AA0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Quemaduras.</w:t>
      </w:r>
    </w:p>
    <w:p w14:paraId="3324541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Incendios.</w:t>
      </w:r>
    </w:p>
    <w:p w14:paraId="13BABAC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atmosféricos (frío, calor, lluvia, viento).</w:t>
      </w:r>
    </w:p>
    <w:p w14:paraId="7D9BC4D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biológicos (mordeduras, picaduras, urticarias).</w:t>
      </w:r>
    </w:p>
    <w:p w14:paraId="5BDAA16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radiaciones solares.</w:t>
      </w:r>
    </w:p>
    <w:p w14:paraId="6D6EC2A8"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Afecciones cutáneas por contacto con residuos.</w:t>
      </w:r>
    </w:p>
    <w:p w14:paraId="5AA9579C" w14:textId="77777777" w:rsidR="00F56830" w:rsidRPr="00F56830" w:rsidRDefault="00F56830" w:rsidP="00F56830">
      <w:pPr>
        <w:pStyle w:val="Prrafodelista"/>
        <w:spacing w:line="360" w:lineRule="auto"/>
        <w:ind w:left="1440"/>
        <w:rPr>
          <w:rFonts w:cs="Arial"/>
          <w:sz w:val="20"/>
          <w:szCs w:val="20"/>
        </w:rPr>
      </w:pPr>
    </w:p>
    <w:p w14:paraId="4D2EA9DB"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PREVENTIVAS Y PROTECCIONES TÉCNICAS:</w:t>
      </w:r>
    </w:p>
    <w:p w14:paraId="1237161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procederá a la localización de conducciones de gas, agua y electricidad, previo al inicio de movimiento de tierras. En caso de interferencia con alguno de estos servicios se pondrá en conocimiento de la empresa propietaria para tomar las medidas adecuadas.</w:t>
      </w:r>
    </w:p>
    <w:p w14:paraId="665760E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Mantener una distancia de seguridad en el radio de acción de la máquina que esté trabajando.</w:t>
      </w:r>
    </w:p>
    <w:p w14:paraId="412D2AA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conservarán en buenas condiciones los caminos de circulación interna, cubriendo baches, eliminando blandones, etc.</w:t>
      </w:r>
    </w:p>
    <w:p w14:paraId="7CCA0D0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se permitirá la presencia de personas en el radio de acción de la máquina durante su trabajo.</w:t>
      </w:r>
    </w:p>
    <w:p w14:paraId="6E61AC0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realizará previamente una comprobación de las características del terreno.</w:t>
      </w:r>
    </w:p>
    <w:p w14:paraId="3410E86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Vigilar la inclinación del terreno y el anclaje.</w:t>
      </w:r>
    </w:p>
    <w:p w14:paraId="07B06DE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Será de uso obligatorio para el </w:t>
      </w:r>
      <w:proofErr w:type="spellStart"/>
      <w:r w:rsidRPr="00F56830">
        <w:rPr>
          <w:rFonts w:cs="Arial"/>
          <w:sz w:val="20"/>
          <w:szCs w:val="20"/>
        </w:rPr>
        <w:t>motoserrista</w:t>
      </w:r>
      <w:proofErr w:type="spellEnd"/>
      <w:r w:rsidRPr="00F56830">
        <w:rPr>
          <w:rFonts w:cs="Arial"/>
          <w:sz w:val="20"/>
          <w:szCs w:val="20"/>
        </w:rPr>
        <w:t xml:space="preserve"> el equipo completo de protección individual facilitado al efecto y para el plazo de tiempo que requiera la realización de las tareas.</w:t>
      </w:r>
    </w:p>
    <w:p w14:paraId="16749FB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motosierra deberá contar con los siguientes elementos de seguridad:</w:t>
      </w:r>
    </w:p>
    <w:p w14:paraId="131F174E" w14:textId="77777777" w:rsidR="00C95C41" w:rsidRPr="00F56830" w:rsidRDefault="00C95C41" w:rsidP="00C95C41">
      <w:pPr>
        <w:pStyle w:val="Prrafodelista"/>
        <w:widowControl/>
        <w:numPr>
          <w:ilvl w:val="2"/>
          <w:numId w:val="32"/>
        </w:numPr>
        <w:autoSpaceDE/>
        <w:autoSpaceDN/>
        <w:adjustRightInd/>
        <w:spacing w:line="360" w:lineRule="auto"/>
        <w:contextualSpacing/>
        <w:rPr>
          <w:rFonts w:cs="Arial"/>
          <w:sz w:val="20"/>
          <w:szCs w:val="24"/>
        </w:rPr>
      </w:pPr>
      <w:r w:rsidRPr="00F56830">
        <w:rPr>
          <w:rFonts w:cs="Arial"/>
          <w:sz w:val="20"/>
          <w:szCs w:val="24"/>
        </w:rPr>
        <w:t>Freno de cadena.</w:t>
      </w:r>
    </w:p>
    <w:p w14:paraId="2ACDC22F" w14:textId="77777777" w:rsidR="00C95C41" w:rsidRPr="00F56830" w:rsidRDefault="00C95C41" w:rsidP="00C95C41">
      <w:pPr>
        <w:pStyle w:val="Prrafodelista"/>
        <w:widowControl/>
        <w:numPr>
          <w:ilvl w:val="2"/>
          <w:numId w:val="32"/>
        </w:numPr>
        <w:autoSpaceDE/>
        <w:autoSpaceDN/>
        <w:adjustRightInd/>
        <w:spacing w:line="360" w:lineRule="auto"/>
        <w:contextualSpacing/>
        <w:rPr>
          <w:rFonts w:cs="Arial"/>
          <w:sz w:val="20"/>
          <w:szCs w:val="24"/>
        </w:rPr>
      </w:pPr>
      <w:r w:rsidRPr="00F56830">
        <w:rPr>
          <w:rFonts w:cs="Arial"/>
          <w:sz w:val="20"/>
          <w:szCs w:val="24"/>
        </w:rPr>
        <w:t>Captor de cadena.</w:t>
      </w:r>
    </w:p>
    <w:p w14:paraId="329F5D6A" w14:textId="77777777" w:rsidR="00C95C41" w:rsidRPr="00F56830" w:rsidRDefault="00C95C41" w:rsidP="00C95C41">
      <w:pPr>
        <w:pStyle w:val="Prrafodelista"/>
        <w:widowControl/>
        <w:numPr>
          <w:ilvl w:val="2"/>
          <w:numId w:val="32"/>
        </w:numPr>
        <w:autoSpaceDE/>
        <w:autoSpaceDN/>
        <w:adjustRightInd/>
        <w:spacing w:line="360" w:lineRule="auto"/>
        <w:contextualSpacing/>
        <w:rPr>
          <w:rFonts w:cs="Arial"/>
          <w:sz w:val="20"/>
          <w:szCs w:val="24"/>
        </w:rPr>
      </w:pPr>
      <w:r w:rsidRPr="00F56830">
        <w:rPr>
          <w:rFonts w:cs="Arial"/>
          <w:sz w:val="20"/>
          <w:szCs w:val="24"/>
        </w:rPr>
        <w:t>Protector de la mano.</w:t>
      </w:r>
    </w:p>
    <w:p w14:paraId="26CF8B45" w14:textId="77777777" w:rsidR="00C95C41" w:rsidRPr="00F56830" w:rsidRDefault="00C95C41" w:rsidP="00C95C41">
      <w:pPr>
        <w:pStyle w:val="Prrafodelista"/>
        <w:widowControl/>
        <w:numPr>
          <w:ilvl w:val="2"/>
          <w:numId w:val="32"/>
        </w:numPr>
        <w:autoSpaceDE/>
        <w:autoSpaceDN/>
        <w:adjustRightInd/>
        <w:spacing w:line="360" w:lineRule="auto"/>
        <w:contextualSpacing/>
        <w:rPr>
          <w:rFonts w:cs="Arial"/>
          <w:sz w:val="20"/>
          <w:szCs w:val="24"/>
        </w:rPr>
      </w:pPr>
      <w:r w:rsidRPr="00F56830">
        <w:rPr>
          <w:rFonts w:cs="Arial"/>
          <w:sz w:val="20"/>
          <w:szCs w:val="24"/>
        </w:rPr>
        <w:t>Fijador de aceleración.</w:t>
      </w:r>
    </w:p>
    <w:p w14:paraId="031E8ECB" w14:textId="77777777" w:rsidR="00C95C41" w:rsidRPr="00F56830" w:rsidRDefault="00C95C41" w:rsidP="00C95C41">
      <w:pPr>
        <w:pStyle w:val="Prrafodelista"/>
        <w:widowControl/>
        <w:numPr>
          <w:ilvl w:val="2"/>
          <w:numId w:val="32"/>
        </w:numPr>
        <w:autoSpaceDE/>
        <w:autoSpaceDN/>
        <w:adjustRightInd/>
        <w:spacing w:line="360" w:lineRule="auto"/>
        <w:contextualSpacing/>
        <w:rPr>
          <w:rFonts w:cs="Arial"/>
          <w:sz w:val="20"/>
          <w:szCs w:val="24"/>
        </w:rPr>
      </w:pPr>
      <w:r w:rsidRPr="00F56830">
        <w:rPr>
          <w:rFonts w:cs="Arial"/>
          <w:sz w:val="20"/>
          <w:szCs w:val="24"/>
        </w:rPr>
        <w:t>Botón de parada fácil.</w:t>
      </w:r>
    </w:p>
    <w:p w14:paraId="4658A21D" w14:textId="77777777" w:rsidR="00C95C41" w:rsidRPr="00F56830" w:rsidRDefault="00C95C41" w:rsidP="00C95C41">
      <w:pPr>
        <w:pStyle w:val="Prrafodelista"/>
        <w:widowControl/>
        <w:numPr>
          <w:ilvl w:val="2"/>
          <w:numId w:val="32"/>
        </w:numPr>
        <w:autoSpaceDE/>
        <w:autoSpaceDN/>
        <w:adjustRightInd/>
        <w:spacing w:line="360" w:lineRule="auto"/>
        <w:contextualSpacing/>
        <w:rPr>
          <w:rFonts w:cs="Arial"/>
          <w:sz w:val="20"/>
          <w:szCs w:val="24"/>
        </w:rPr>
      </w:pPr>
      <w:r w:rsidRPr="00F56830">
        <w:rPr>
          <w:rFonts w:cs="Arial"/>
          <w:sz w:val="20"/>
          <w:szCs w:val="24"/>
        </w:rPr>
        <w:t>Dispositivos de amortiguación de las vibraciones.</w:t>
      </w:r>
    </w:p>
    <w:p w14:paraId="51501E5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El manejo de la motosierra queda restringido al personal especializado en su manejo y acreditado por la Empresa.</w:t>
      </w:r>
    </w:p>
    <w:p w14:paraId="09A9888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Colocar la sierra sobre el suelo para su arranque y asegurarse de que cualquier persona está lo suficientemente alejada antes de poner en marcha la máquina.</w:t>
      </w:r>
    </w:p>
    <w:p w14:paraId="47E6E24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Asentar firmemente los pies antes de comenzar a aserrar.</w:t>
      </w:r>
    </w:p>
    <w:p w14:paraId="7F84A69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Cuando se realicen esfuerzos hacerlo sobre los brazos y las piernas flexionadas, manteniendo la espalda recta.</w:t>
      </w:r>
    </w:p>
    <w:p w14:paraId="1EF71FE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Utilizar SIEMPRE la motosierra con las dos manos.</w:t>
      </w:r>
    </w:p>
    <w:p w14:paraId="098EE9D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lastRenderedPageBreak/>
        <w:t>Nunca utilizar la máquina para cortar a una altura superior a los hombros.</w:t>
      </w:r>
    </w:p>
    <w:p w14:paraId="4AAE5EB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Procurar ir por zonas despejadas, evitar pisar ramas, tener el máximo cuidado cuando la vegetación está húmeda o sea zona con helada.</w:t>
      </w:r>
    </w:p>
    <w:p w14:paraId="1E74320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Operar siempre desde el suelo.</w:t>
      </w:r>
    </w:p>
    <w:p w14:paraId="6AAFFC1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Limpiar el tronco de ramas antes de iniciar el corte.</w:t>
      </w:r>
    </w:p>
    <w:p w14:paraId="7C66545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atacar ninguna rama con la punta de la guía para evitar con ello una peligrosa sacudida de la máquina.</w:t>
      </w:r>
    </w:p>
    <w:p w14:paraId="7CBDAB7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Parar el motor para desplazarse de un árbol a otro o, en su defecto, realizar el traslado con el freno de cadena puesto.</w:t>
      </w:r>
    </w:p>
    <w:p w14:paraId="136736B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terrenos con pendiente ponga especial cuidado, si cae sobre el equipo de corte puede cortarse incluso con la máquina parada.</w:t>
      </w:r>
    </w:p>
    <w:p w14:paraId="79AADF8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Mantener en perfecto estado todos los elementos de seguridad de la motosierra.</w:t>
      </w:r>
    </w:p>
    <w:p w14:paraId="2B4DF7B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Parar siempre el motor para cualquier reglaje, cuando su funcionamiento no sea necesario para ello.</w:t>
      </w:r>
    </w:p>
    <w:p w14:paraId="6925E26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Vigilar el engrase de la cadena, una falta de lubricación puede provocar su rotura.</w:t>
      </w:r>
    </w:p>
    <w:p w14:paraId="6D6B73F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Para cualquier manipulación del equipo de corte, afilado, </w:t>
      </w:r>
      <w:proofErr w:type="spellStart"/>
      <w:r w:rsidRPr="00F56830">
        <w:rPr>
          <w:rFonts w:cs="Arial"/>
          <w:sz w:val="20"/>
          <w:szCs w:val="20"/>
        </w:rPr>
        <w:t>etc</w:t>
      </w:r>
      <w:proofErr w:type="spellEnd"/>
      <w:r w:rsidRPr="00F56830">
        <w:rPr>
          <w:rFonts w:cs="Arial"/>
          <w:sz w:val="20"/>
          <w:szCs w:val="20"/>
        </w:rPr>
        <w:t>, usar guantes.</w:t>
      </w:r>
    </w:p>
    <w:p w14:paraId="4E4CAFC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arrancar el motor ni comprobar el funcionamiento de la bujía junto a los depósitos de combustibles</w:t>
      </w:r>
    </w:p>
    <w:p w14:paraId="6F01736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fumar mientras se reposta.</w:t>
      </w:r>
    </w:p>
    <w:p w14:paraId="25B478F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Cuando sea necesario aproximarse a un </w:t>
      </w:r>
      <w:proofErr w:type="spellStart"/>
      <w:r w:rsidRPr="00F56830">
        <w:rPr>
          <w:rFonts w:cs="Arial"/>
          <w:sz w:val="20"/>
          <w:szCs w:val="20"/>
        </w:rPr>
        <w:t>motoserrista</w:t>
      </w:r>
      <w:proofErr w:type="spellEnd"/>
      <w:r w:rsidRPr="00F56830">
        <w:rPr>
          <w:rFonts w:cs="Arial"/>
          <w:sz w:val="20"/>
          <w:szCs w:val="20"/>
        </w:rPr>
        <w:t>, avanzar hacia él llamando su atención de frente para que pueda observarnos y no acercarse hasta que se haya parado la máquina; si está derribando un árbol no acercarse hasta después de su caída.</w:t>
      </w:r>
    </w:p>
    <w:p w14:paraId="1791EAC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Casco de seguridad homologado.</w:t>
      </w:r>
    </w:p>
    <w:p w14:paraId="53E7E97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Guantes de protección.</w:t>
      </w:r>
    </w:p>
    <w:p w14:paraId="02F3938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Gafas de seguridad </w:t>
      </w:r>
      <w:proofErr w:type="spellStart"/>
      <w:r w:rsidRPr="00F56830">
        <w:rPr>
          <w:rFonts w:cs="Arial"/>
          <w:sz w:val="20"/>
          <w:szCs w:val="20"/>
        </w:rPr>
        <w:t>antiproyecciones</w:t>
      </w:r>
      <w:proofErr w:type="spellEnd"/>
      <w:r w:rsidRPr="00F56830">
        <w:rPr>
          <w:rFonts w:cs="Arial"/>
          <w:sz w:val="20"/>
          <w:szCs w:val="20"/>
        </w:rPr>
        <w:t>.</w:t>
      </w:r>
    </w:p>
    <w:p w14:paraId="556E949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Ropa de trabajo adecuada, impermeable y reflectante.</w:t>
      </w:r>
    </w:p>
    <w:p w14:paraId="0E46CE0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 antideslizante con puntera reforzada.</w:t>
      </w:r>
    </w:p>
    <w:p w14:paraId="4D59DDD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Botas de agua.</w:t>
      </w:r>
    </w:p>
    <w:p w14:paraId="0BA08D6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Protectores auditivos (en caso de superar los límites de exposición).</w:t>
      </w:r>
    </w:p>
    <w:p w14:paraId="295C508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Fajas de protección dorso lumbar (en levantamiento de cargas).</w:t>
      </w:r>
    </w:p>
    <w:p w14:paraId="558AFF4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Siempre que las condiciones de trabajo exijan otros elementos de protección distintos a los anteriormente descritos, se dotará a los trabajadores de los mismos.</w:t>
      </w:r>
    </w:p>
    <w:p w14:paraId="5070EACA" w14:textId="77777777" w:rsidR="00C95C41" w:rsidRPr="00113A81" w:rsidRDefault="00C95C41" w:rsidP="00C95C41">
      <w:pPr>
        <w:spacing w:line="360" w:lineRule="auto"/>
        <w:rPr>
          <w:rFonts w:cs="Arial"/>
          <w:sz w:val="24"/>
          <w:szCs w:val="24"/>
        </w:rPr>
      </w:pPr>
    </w:p>
    <w:p w14:paraId="16EC1B9B" w14:textId="77777777" w:rsidR="00C95C41" w:rsidRDefault="00C95C41" w:rsidP="00F56830">
      <w:pPr>
        <w:pStyle w:val="Ttulo2"/>
        <w:numPr>
          <w:ilvl w:val="1"/>
          <w:numId w:val="31"/>
        </w:numPr>
      </w:pPr>
      <w:r w:rsidRPr="00F56830">
        <w:t>EN FASE DE INSTALACIONES, SISTEMAS DE RIEGO Y PLANTACIONES</w:t>
      </w:r>
    </w:p>
    <w:p w14:paraId="4513DE43" w14:textId="77777777" w:rsidR="00F56830" w:rsidRPr="00F56830" w:rsidRDefault="00F56830" w:rsidP="00F56830"/>
    <w:p w14:paraId="7AEBC313"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RIESGOS LABORALES NO ELIMINADOS:</w:t>
      </w:r>
    </w:p>
    <w:p w14:paraId="41A7B1D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Caídas de operarios al mismo nivel.</w:t>
      </w:r>
    </w:p>
    <w:p w14:paraId="595DEAA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 de objetos en manipulación.</w:t>
      </w:r>
    </w:p>
    <w:p w14:paraId="0300044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Golpes/cortes por objetos o herramientas.</w:t>
      </w:r>
    </w:p>
    <w:p w14:paraId="32B1CC9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Sobreesfuerzos.</w:t>
      </w:r>
    </w:p>
    <w:p w14:paraId="6A01EBA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Choques contra objetos inmóviles.</w:t>
      </w:r>
    </w:p>
    <w:p w14:paraId="66B99A9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Proyección de fragmentos o partículas.</w:t>
      </w:r>
    </w:p>
    <w:p w14:paraId="796C6C8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atmosféricos (frío, calor, lluvia, viento).</w:t>
      </w:r>
    </w:p>
    <w:p w14:paraId="4F8CFA9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biológicos (mordeduras, picaduras, urticarias).</w:t>
      </w:r>
    </w:p>
    <w:p w14:paraId="6E767AD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radiaciones solares.</w:t>
      </w:r>
    </w:p>
    <w:p w14:paraId="5253CAAC"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Afecciones cutáneas por contacto con residuos.</w:t>
      </w:r>
    </w:p>
    <w:p w14:paraId="72F17ADE" w14:textId="77777777" w:rsidR="00F56830" w:rsidRPr="00F56830" w:rsidRDefault="00F56830" w:rsidP="00F56830">
      <w:pPr>
        <w:pStyle w:val="Prrafodelista"/>
        <w:spacing w:line="360" w:lineRule="auto"/>
        <w:ind w:left="1440"/>
        <w:rPr>
          <w:rFonts w:cs="Arial"/>
          <w:sz w:val="20"/>
          <w:szCs w:val="20"/>
        </w:rPr>
      </w:pPr>
    </w:p>
    <w:p w14:paraId="7392FB6D"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PREVENTIVAS Y PROTECCIONES TÉCNICAS:</w:t>
      </w:r>
    </w:p>
    <w:p w14:paraId="68C487B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Mantener los pies bien apoyados durante el trabajo.</w:t>
      </w:r>
    </w:p>
    <w:p w14:paraId="5697994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los desplazamientos pisar sobre el suelo seguro, no correr ladera abajo.</w:t>
      </w:r>
    </w:p>
    <w:p w14:paraId="10DF0C5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Evitar subirse y andar sobre postes y materiales en el manejo de herramientas.</w:t>
      </w:r>
    </w:p>
    <w:p w14:paraId="57E8074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Para darle la herramienta a otro compañero nunca tirarla para que la coja.</w:t>
      </w:r>
    </w:p>
    <w:p w14:paraId="7B6CA4D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Guardar la distancia de seguridad respecto a otros compañeros (2-3 m) en los desplazamientos y en el trabajo.</w:t>
      </w:r>
    </w:p>
    <w:p w14:paraId="11FD52E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El mango y la parte metálica no tienen que presentar fisuras.</w:t>
      </w:r>
    </w:p>
    <w:p w14:paraId="3E615C2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Posicionarse correctamente para evitar cruzar los brazos durante el manejo de la herramienta.</w:t>
      </w:r>
    </w:p>
    <w:p w14:paraId="381A0D6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dirigir los golpes hacia lugares cercanos a los pies.</w:t>
      </w:r>
    </w:p>
    <w:p w14:paraId="5A81073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Para el transporte de las herramientas en los vehículos se utilizará caja porta herramientas.</w:t>
      </w:r>
    </w:p>
    <w:p w14:paraId="22FE271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el desplazamiento coger la herramienta por el mango próximo a la parte metálica y con el brazo paralelo al cuerpo.</w:t>
      </w:r>
    </w:p>
    <w:p w14:paraId="0B2F597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tarea se realizará por personas conocedoras de la técnica.</w:t>
      </w:r>
    </w:p>
    <w:p w14:paraId="3288844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el acopio de materiales y medios se hará teniendo en cuenta los pesos y formas de cada uno de ellos. Se apilarán de mayor a menor, permaneciendo los más pesados y voluminosos en las zonas bajas</w:t>
      </w:r>
    </w:p>
    <w:p w14:paraId="3A473AE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tendrá puesto correctamente el equipo de seguridad recomendado.</w:t>
      </w:r>
    </w:p>
    <w:p w14:paraId="59ACC3E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Casco de seguridad homologado.</w:t>
      </w:r>
    </w:p>
    <w:p w14:paraId="53E56AE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Guantes de protección.</w:t>
      </w:r>
    </w:p>
    <w:p w14:paraId="23424FB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Gafas de seguridad </w:t>
      </w:r>
      <w:proofErr w:type="spellStart"/>
      <w:r w:rsidRPr="00F56830">
        <w:rPr>
          <w:rFonts w:cs="Arial"/>
          <w:sz w:val="20"/>
          <w:szCs w:val="20"/>
        </w:rPr>
        <w:t>antiproyecciones</w:t>
      </w:r>
      <w:proofErr w:type="spellEnd"/>
      <w:r w:rsidRPr="00F56830">
        <w:rPr>
          <w:rFonts w:cs="Arial"/>
          <w:sz w:val="20"/>
          <w:szCs w:val="20"/>
        </w:rPr>
        <w:t>.</w:t>
      </w:r>
    </w:p>
    <w:p w14:paraId="41FA1E9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Ropa de trabajo adecuada, impermeable y reflectante.</w:t>
      </w:r>
    </w:p>
    <w:p w14:paraId="3374564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 antideslizante con puntera reforzada.</w:t>
      </w:r>
    </w:p>
    <w:p w14:paraId="111ED05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Botas de agua.</w:t>
      </w:r>
    </w:p>
    <w:p w14:paraId="662A63D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Protectores auditivos (en caso de superar los límites de exposición).</w:t>
      </w:r>
    </w:p>
    <w:p w14:paraId="0344A2E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Fajas de protección dorso lumbar (en levantamiento de cargas).</w:t>
      </w:r>
    </w:p>
    <w:p w14:paraId="7B29EDB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Siempre que las condiciones de trabajo exijan otros elementos de protección distintos a los anteriormente descritos, se dotará a los trabajadores de los mismos.</w:t>
      </w:r>
    </w:p>
    <w:p w14:paraId="1291DDCE" w14:textId="77777777" w:rsidR="00C95C41" w:rsidRDefault="00C95C41" w:rsidP="00C95C41">
      <w:pPr>
        <w:spacing w:line="360" w:lineRule="auto"/>
        <w:rPr>
          <w:rFonts w:cs="Arial"/>
          <w:sz w:val="24"/>
          <w:szCs w:val="24"/>
        </w:rPr>
      </w:pPr>
    </w:p>
    <w:p w14:paraId="67F1183B" w14:textId="77777777" w:rsidR="00F56830" w:rsidRPr="00CB3A3F" w:rsidRDefault="00F56830" w:rsidP="00C95C41">
      <w:pPr>
        <w:spacing w:line="360" w:lineRule="auto"/>
        <w:rPr>
          <w:rFonts w:cs="Arial"/>
          <w:sz w:val="24"/>
          <w:szCs w:val="24"/>
        </w:rPr>
      </w:pPr>
    </w:p>
    <w:p w14:paraId="00F6DB2A" w14:textId="77777777" w:rsidR="00C95C41" w:rsidRDefault="00C95C41" w:rsidP="00F56830">
      <w:pPr>
        <w:pStyle w:val="Ttulo2"/>
        <w:numPr>
          <w:ilvl w:val="1"/>
          <w:numId w:val="31"/>
        </w:numPr>
      </w:pPr>
      <w:r w:rsidRPr="00F56830">
        <w:lastRenderedPageBreak/>
        <w:t>EN EL USO DE LA MAQUINARIA</w:t>
      </w:r>
    </w:p>
    <w:p w14:paraId="273B6EAB" w14:textId="77777777" w:rsidR="00F56830" w:rsidRPr="00F56830" w:rsidRDefault="00F56830" w:rsidP="00F56830"/>
    <w:p w14:paraId="19429DFF"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RIESGOS LABORALES NO ELIMINADOS:</w:t>
      </w:r>
    </w:p>
    <w:p w14:paraId="2BB3FAE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Atrapamiento debido a la desprotección de partes móviles de las máquinas.</w:t>
      </w:r>
    </w:p>
    <w:p w14:paraId="32AD6F4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Elementos eléctricos sin protección.</w:t>
      </w:r>
    </w:p>
    <w:p w14:paraId="4292186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Falta de visibilidad.</w:t>
      </w:r>
    </w:p>
    <w:p w14:paraId="79BFB67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Lesiones o quemaduras al reparar o mantener la máquina.</w:t>
      </w:r>
    </w:p>
    <w:p w14:paraId="4AC809D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Proyección de partículas.</w:t>
      </w:r>
    </w:p>
    <w:p w14:paraId="772E347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Roturas de partes de la máquina.</w:t>
      </w:r>
    </w:p>
    <w:p w14:paraId="42A00F1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Incendio.</w:t>
      </w:r>
    </w:p>
    <w:p w14:paraId="116F355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Máquinas antiguas con deficiencias de seguridad.</w:t>
      </w:r>
    </w:p>
    <w:p w14:paraId="725DA0C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Mal diseño de la cabina del conductor.</w:t>
      </w:r>
    </w:p>
    <w:p w14:paraId="0CEE7E5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Falta de formación o formación deficiente del operador.</w:t>
      </w:r>
    </w:p>
    <w:p w14:paraId="3470929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Caídas en las subidas o bajadas del operador a la máquina.</w:t>
      </w:r>
    </w:p>
    <w:p w14:paraId="5DB36D6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falta de un mantenimiento preventivo adecuado.</w:t>
      </w:r>
    </w:p>
    <w:p w14:paraId="477A3455"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Sobrepasar las características de esfuerzo de la máquina.</w:t>
      </w:r>
    </w:p>
    <w:p w14:paraId="0102A427" w14:textId="77777777" w:rsidR="00F56830" w:rsidRPr="00F56830" w:rsidRDefault="00F56830" w:rsidP="00F56830">
      <w:pPr>
        <w:pStyle w:val="Prrafodelista"/>
        <w:spacing w:line="360" w:lineRule="auto"/>
        <w:ind w:left="1440"/>
        <w:rPr>
          <w:rFonts w:cs="Arial"/>
          <w:sz w:val="20"/>
          <w:szCs w:val="20"/>
        </w:rPr>
      </w:pPr>
    </w:p>
    <w:p w14:paraId="36368822"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PREVENTIVAS Y PROTECCIONES TÉCNICAS:</w:t>
      </w:r>
    </w:p>
    <w:p w14:paraId="65113F5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Las máquinas dispondrán de “marcado CE”, declaración “CE” de conformidad y manual de instrucciones en castellano.</w:t>
      </w:r>
    </w:p>
    <w:p w14:paraId="61B8C9C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Extintor de polvo seco, de eficacia ABC de 6 kg.</w:t>
      </w:r>
    </w:p>
    <w:p w14:paraId="0921757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Todas las partes móviles de la maquinaria deberán estar protegidas.</w:t>
      </w:r>
    </w:p>
    <w:p w14:paraId="63A51DF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utilizar cadenas, anillos, pulseras, ropa suelta, etc., en las operaciones de mantenimiento y manutención.</w:t>
      </w:r>
    </w:p>
    <w:p w14:paraId="507B799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Utilizar en todo momento los equipos de protección adecuados (EPI).</w:t>
      </w:r>
    </w:p>
    <w:p w14:paraId="2BF4DFD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Utilizar siempre herramientas en buenas condiciones y de calidad.</w:t>
      </w:r>
    </w:p>
    <w:p w14:paraId="6C3CEFB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Mantener en regla toda la documentación acreditativa de la maquinaria.</w:t>
      </w:r>
    </w:p>
    <w:p w14:paraId="78C5DFF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manipular una maquinaria si no estamos formados y autorizados para ello.</w:t>
      </w:r>
    </w:p>
    <w:p w14:paraId="5A2D79C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Mantener el orden y la limpieza de la máquina.</w:t>
      </w:r>
    </w:p>
    <w:p w14:paraId="1DA5443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Observar las operaciones de mantenimiento preventivo.</w:t>
      </w:r>
    </w:p>
    <w:p w14:paraId="6837076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Toda máquina ha de ser manejada por un operario adecuado, con formación e información necesaria para la maquinaria, su funcionamiento y su funcionamiento y manutención.</w:t>
      </w:r>
    </w:p>
    <w:p w14:paraId="2223422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Antes de poner en marcha la maquinaria, rodearla para cerciorarse de que no existe ningún impedimento a su labor, y que ninguna persona se encuentra en su radio de acción.</w:t>
      </w:r>
    </w:p>
    <w:p w14:paraId="3DAD75D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Antes de ponerla en marcha, verificar todos los niveles.</w:t>
      </w:r>
    </w:p>
    <w:p w14:paraId="428E57E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operaciones de mantenimiento o reparación de partes móviles, bloquear debidamente dichas partes, con el fin de evitar su funcionamiento accidental, o por simple inercia o gravedad.</w:t>
      </w:r>
    </w:p>
    <w:p w14:paraId="69CF057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realizar ninguna operación de mantenimiento o reparación con el motor encendido.</w:t>
      </w:r>
    </w:p>
    <w:p w14:paraId="4612A50A" w14:textId="23C2698E"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Verificar antes, a pie, la superficie donde se va a trabajar, para evitar cables, rocas, desniveles,</w:t>
      </w:r>
      <w:r w:rsidR="00F56830">
        <w:rPr>
          <w:rFonts w:cs="Arial"/>
          <w:sz w:val="20"/>
          <w:szCs w:val="20"/>
        </w:rPr>
        <w:t xml:space="preserve"> </w:t>
      </w:r>
      <w:r w:rsidRPr="00F56830">
        <w:rPr>
          <w:rFonts w:cs="Arial"/>
          <w:sz w:val="20"/>
          <w:szCs w:val="20"/>
        </w:rPr>
        <w:t>etc.</w:t>
      </w:r>
    </w:p>
    <w:p w14:paraId="54524A8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transportar nunca a pasajeros si la maquinaria no está adecuada para ello.</w:t>
      </w:r>
    </w:p>
    <w:p w14:paraId="7402B57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No abandonar en ningún momento los mandos de la maquinaria hasta que estemos seguros de que todos sus movimientos, cuchillas, cucharas, </w:t>
      </w:r>
      <w:proofErr w:type="spellStart"/>
      <w:r w:rsidRPr="00F56830">
        <w:rPr>
          <w:rFonts w:cs="Arial"/>
          <w:sz w:val="20"/>
          <w:szCs w:val="20"/>
        </w:rPr>
        <w:t>etc</w:t>
      </w:r>
      <w:proofErr w:type="spellEnd"/>
      <w:r w:rsidRPr="00F56830">
        <w:rPr>
          <w:rFonts w:cs="Arial"/>
          <w:sz w:val="20"/>
          <w:szCs w:val="20"/>
        </w:rPr>
        <w:t>, están totalmente bloqueados.</w:t>
      </w:r>
    </w:p>
    <w:p w14:paraId="26F9C4C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manipular las cargas sobre personal de a pie.</w:t>
      </w:r>
    </w:p>
    <w:p w14:paraId="56FE885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Circulando en vías, o siempre que no se diga lo contrario, se respetará el código de circulación.</w:t>
      </w:r>
    </w:p>
    <w:p w14:paraId="7DC0619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los desplazamientos con palas cargadoras se circulará siempre con la pala hacia abajo.</w:t>
      </w:r>
    </w:p>
    <w:p w14:paraId="586CD9B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Evitar circular por bordes de zanjas o taludes.</w:t>
      </w:r>
    </w:p>
    <w:p w14:paraId="62E8FEB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Guardar una distancia mínima de 1m a zanjas, taludes y toda alteración del terreno que pueda posibilitar el vuelco de la máquina, medida desde el borde exterior de la zanja o talud hasta el punto de apoyo de la máquina más próximo a esta.</w:t>
      </w:r>
    </w:p>
    <w:p w14:paraId="1F7FDBD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Al desplazarse en suelos resbaladizos y desiguales, disminuir la velocidad de trabajo, adaptando la velocidad al terreno y al trabajo que se realiza.</w:t>
      </w:r>
    </w:p>
    <w:p w14:paraId="0722880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Calzar la máquina debidamente una vez termine su uso.</w:t>
      </w:r>
    </w:p>
    <w:p w14:paraId="52C926B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Al circular en la proximidad de una línea eléctrica aérea hay que tener en cuenta las sinuosidades del camino, la distancia mínima de cualquier punto de la máquina o de la carga a la línea será como mínimo de 5 m.</w:t>
      </w:r>
    </w:p>
    <w:p w14:paraId="09E03BB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Prestar especial atención en operaciones de marcha atrás o de desnivel acentuado, y postes eléctricos.</w:t>
      </w:r>
    </w:p>
    <w:p w14:paraId="7A5EA1A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quitar nunca la protección de la toma de fuerza.</w:t>
      </w:r>
    </w:p>
    <w:p w14:paraId="1B6C984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Casco de seguridad homologado, siempre que se baje del vehículo.</w:t>
      </w:r>
    </w:p>
    <w:p w14:paraId="3019B09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Guantes de protección.</w:t>
      </w:r>
    </w:p>
    <w:p w14:paraId="64981C1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Gafas de seguridad </w:t>
      </w:r>
      <w:proofErr w:type="spellStart"/>
      <w:r w:rsidRPr="00F56830">
        <w:rPr>
          <w:rFonts w:cs="Arial"/>
          <w:sz w:val="20"/>
          <w:szCs w:val="20"/>
        </w:rPr>
        <w:t>antiproyecciones</w:t>
      </w:r>
      <w:proofErr w:type="spellEnd"/>
      <w:r w:rsidRPr="00F56830">
        <w:rPr>
          <w:rFonts w:cs="Arial"/>
          <w:sz w:val="20"/>
          <w:szCs w:val="20"/>
        </w:rPr>
        <w:t>.</w:t>
      </w:r>
    </w:p>
    <w:p w14:paraId="3A7AA80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Ropa de trabajo adecuada, impermeable y reflectante.</w:t>
      </w:r>
    </w:p>
    <w:p w14:paraId="0E8BD55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 antideslizante con puntera reforzada.</w:t>
      </w:r>
    </w:p>
    <w:p w14:paraId="2583BC6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Botas de agua.</w:t>
      </w:r>
    </w:p>
    <w:p w14:paraId="49DE85F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Protectores auditivos (en caso de superar los límites de exposición).</w:t>
      </w:r>
    </w:p>
    <w:p w14:paraId="78C54AE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Fajas de protección dorso lumbar (en levantamiento de cargas).</w:t>
      </w:r>
    </w:p>
    <w:p w14:paraId="43D8B19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Siempre que las condiciones de trabajo exijan otros elementos de protección distintos a los anteriormente descritos, se dotará a los trabajadores de los mismos.</w:t>
      </w:r>
    </w:p>
    <w:p w14:paraId="6B2247AB" w14:textId="77777777" w:rsidR="00C95C41" w:rsidRPr="00113A81" w:rsidRDefault="00C95C41" w:rsidP="00C95C41">
      <w:pPr>
        <w:spacing w:line="360" w:lineRule="auto"/>
        <w:rPr>
          <w:rFonts w:cs="Arial"/>
          <w:sz w:val="24"/>
          <w:szCs w:val="24"/>
        </w:rPr>
      </w:pPr>
    </w:p>
    <w:p w14:paraId="1D246C73" w14:textId="77777777" w:rsidR="00C95C41" w:rsidRDefault="00C95C41" w:rsidP="00F56830">
      <w:pPr>
        <w:pStyle w:val="Ttulo2"/>
        <w:numPr>
          <w:ilvl w:val="1"/>
          <w:numId w:val="31"/>
        </w:numPr>
      </w:pPr>
      <w:r w:rsidRPr="00F56830">
        <w:t>EN EL USO DE LOS MEDIOS AUXILIARES</w:t>
      </w:r>
    </w:p>
    <w:p w14:paraId="45176FCA" w14:textId="77777777" w:rsidR="00F56830" w:rsidRPr="00F56830" w:rsidRDefault="00F56830" w:rsidP="00F56830"/>
    <w:p w14:paraId="19613F09"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RIESGOS LABORALES NO ELIMINADOS:</w:t>
      </w:r>
    </w:p>
    <w:p w14:paraId="42BC0C2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Cortes y amputaciones.</w:t>
      </w:r>
    </w:p>
    <w:p w14:paraId="432AB30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Golpes por o contra objetos.</w:t>
      </w:r>
    </w:p>
    <w:p w14:paraId="5823916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Atrapamientos.</w:t>
      </w:r>
    </w:p>
    <w:p w14:paraId="678DDF2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Sobreesfuerzos.</w:t>
      </w:r>
    </w:p>
    <w:p w14:paraId="48B7BB7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Quemaduras.</w:t>
      </w:r>
    </w:p>
    <w:p w14:paraId="4BA03A5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lastRenderedPageBreak/>
        <w:t>Incendios.</w:t>
      </w:r>
    </w:p>
    <w:p w14:paraId="5CEC1C7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Proyección de partículas.</w:t>
      </w:r>
    </w:p>
    <w:p w14:paraId="690BCAE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Rotura de la cadena.</w:t>
      </w:r>
    </w:p>
    <w:p w14:paraId="0474E8E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Vibraciones.</w:t>
      </w:r>
    </w:p>
    <w:p w14:paraId="1418851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Ruido.</w:t>
      </w:r>
    </w:p>
    <w:p w14:paraId="0BB7B28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Ambiente </w:t>
      </w:r>
      <w:proofErr w:type="spellStart"/>
      <w:r w:rsidRPr="00F56830">
        <w:rPr>
          <w:rFonts w:cs="Arial"/>
          <w:sz w:val="20"/>
          <w:szCs w:val="20"/>
        </w:rPr>
        <w:t>pulvígeno</w:t>
      </w:r>
      <w:proofErr w:type="spellEnd"/>
      <w:r w:rsidRPr="00F56830">
        <w:rPr>
          <w:rFonts w:cs="Arial"/>
          <w:sz w:val="20"/>
          <w:szCs w:val="20"/>
        </w:rPr>
        <w:t>.</w:t>
      </w:r>
    </w:p>
    <w:p w14:paraId="03F462C7" w14:textId="77777777" w:rsidR="00F56830" w:rsidRPr="00113A81" w:rsidRDefault="00F56830" w:rsidP="00F56830">
      <w:pPr>
        <w:pStyle w:val="Prrafodelista"/>
        <w:spacing w:line="360" w:lineRule="auto"/>
        <w:ind w:left="1440"/>
        <w:rPr>
          <w:rFonts w:cs="Arial"/>
          <w:sz w:val="24"/>
          <w:szCs w:val="24"/>
        </w:rPr>
      </w:pPr>
    </w:p>
    <w:p w14:paraId="2147DA34"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PREVENTIVAS Y PROTECCIONES TÉCNICAS:</w:t>
      </w:r>
    </w:p>
    <w:p w14:paraId="5C8AC07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motosierra deberá contar con freno de cadena, captor de cadena, protector de la mano, fijador de aceleración, botón de parada táctil y dispositivos de la amortiguación de las vibraciones como elementos de seguridad.</w:t>
      </w:r>
    </w:p>
    <w:p w14:paraId="5206DC0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El manejo de la motosierra queda restringido al personal especializado en su manejo y acreditado por la Empresa.</w:t>
      </w:r>
    </w:p>
    <w:p w14:paraId="6C335B2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Colocar la sierra sobre el suelo para su arranque y asegurarse de que cualquier persona está lo suficientemente alejada antes de poner en marcha la máquina.</w:t>
      </w:r>
    </w:p>
    <w:p w14:paraId="093D790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Asentar firmemente los pies antes de comenzar a aserrar.</w:t>
      </w:r>
    </w:p>
    <w:p w14:paraId="1658FDD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Utilizar SIEMPRE la motosierra con las dos manos.</w:t>
      </w:r>
    </w:p>
    <w:p w14:paraId="6F0F54C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Operar siempre desde el suelo</w:t>
      </w:r>
    </w:p>
    <w:p w14:paraId="3A346C8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suprimir la bisagra por un corte exhaustivo.</w:t>
      </w:r>
    </w:p>
    <w:p w14:paraId="083431D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Evitar el trabajo conjunto sobre un mismo árbol.</w:t>
      </w:r>
    </w:p>
    <w:p w14:paraId="5569B55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Seguir los diagramas de circulación establecidos en la obra.</w:t>
      </w:r>
    </w:p>
    <w:p w14:paraId="535DA99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Al cortar ramas sobre las que descanse un tronco abatido, o bien, al tronzar el mismo sobre terrenos en pendiente, situarse siempre en el lado seguro (parte superior de la pendiente).</w:t>
      </w:r>
    </w:p>
    <w:p w14:paraId="4B3FAC1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Para avanzar podando troncos abatidos con ramas, cortar con la espada de la motosierra por el otro lado del tronco y pegado al mismo.</w:t>
      </w:r>
    </w:p>
    <w:p w14:paraId="64B8FA7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atacar ninguna rama con la punta de la guía para evitar con ello una peligrosa sacudida de la máquina que a menudo obliga al operario a soltarla.</w:t>
      </w:r>
    </w:p>
    <w:p w14:paraId="276C9AF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Controlar aquellas ramas que tengan una posición forzada, pues ha de tenerse en cuenta que al ser cortadas puede producirse un desplazamiento brusco de su base.</w:t>
      </w:r>
    </w:p>
    <w:p w14:paraId="0C81CE6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Parar el motor para desplazarse de un árbol a otro o, en su defecto, realizar el traslado con el freno de cadena puesto.</w:t>
      </w:r>
    </w:p>
    <w:p w14:paraId="6AD6E7C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Determinar la zona de abatimiento de los árboles y fijar la separación entre los diferentes tajos (como mínimo, vez y media la altura del tronco a abatir).</w:t>
      </w:r>
    </w:p>
    <w:p w14:paraId="5186B24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Durante el apeo dar la voz de aviso cuando se dé el corte de derribo.</w:t>
      </w:r>
    </w:p>
    <w:p w14:paraId="3771564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Asegurarse de que tanto el personal como cualquier otro espectador se encuentran a cubierto de un posible supuesto de deslizamiento o rodadura del tronco.</w:t>
      </w:r>
    </w:p>
    <w:p w14:paraId="1207ECD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Hacer uso del </w:t>
      </w:r>
      <w:proofErr w:type="spellStart"/>
      <w:r w:rsidRPr="00F56830">
        <w:rPr>
          <w:rFonts w:cs="Arial"/>
          <w:sz w:val="20"/>
          <w:szCs w:val="20"/>
        </w:rPr>
        <w:t>giratroncos</w:t>
      </w:r>
      <w:proofErr w:type="spellEnd"/>
      <w:r w:rsidRPr="00F56830">
        <w:rPr>
          <w:rFonts w:cs="Arial"/>
          <w:sz w:val="20"/>
          <w:szCs w:val="20"/>
        </w:rPr>
        <w:t xml:space="preserve"> para volver al fuste.</w:t>
      </w:r>
    </w:p>
    <w:p w14:paraId="5516928E"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Hacer uso del gancho </w:t>
      </w:r>
      <w:proofErr w:type="spellStart"/>
      <w:r w:rsidRPr="00F56830">
        <w:rPr>
          <w:rFonts w:cs="Arial"/>
          <w:sz w:val="20"/>
          <w:szCs w:val="20"/>
        </w:rPr>
        <w:t>zapino</w:t>
      </w:r>
      <w:proofErr w:type="spellEnd"/>
      <w:r w:rsidRPr="00F56830">
        <w:rPr>
          <w:rFonts w:cs="Arial"/>
          <w:sz w:val="20"/>
          <w:szCs w:val="20"/>
        </w:rPr>
        <w:t xml:space="preserve"> de tronzado cuando se levanta o se hace girar el tronco</w:t>
      </w:r>
    </w:p>
    <w:p w14:paraId="389B08AF" w14:textId="77777777" w:rsidR="00F56830" w:rsidRPr="00F56830" w:rsidRDefault="00F56830" w:rsidP="00F56830">
      <w:pPr>
        <w:pStyle w:val="Prrafodelista"/>
        <w:spacing w:line="360" w:lineRule="auto"/>
        <w:ind w:left="1440"/>
        <w:rPr>
          <w:rFonts w:cs="Arial"/>
          <w:sz w:val="20"/>
          <w:szCs w:val="20"/>
        </w:rPr>
      </w:pPr>
    </w:p>
    <w:p w14:paraId="5E013B3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Cuando se utilice la palanca de derribo, se mantendrá la espalda recta y las piernas flexionadas, realizando el esfuerzo.</w:t>
      </w:r>
    </w:p>
    <w:p w14:paraId="704A4AF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Mantener en perfecto estado todos los elementos de seguridad de la motosierra, no retirar nunca las protecciones de las partes móviles de la herramienta diseñadas por el fabricante.</w:t>
      </w:r>
    </w:p>
    <w:p w14:paraId="6D2B656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Parar siempre el motor para cualquier reglaje, cuando su funcionamiento no sea necesario para ello.</w:t>
      </w:r>
    </w:p>
    <w:p w14:paraId="34DD578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arrancar el motor ni comprobar el funcionamiento de la bujía junto a los depósitos de combustibles.</w:t>
      </w:r>
    </w:p>
    <w:p w14:paraId="2A73209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Cuando se averíe la herramienta esta debe ser retirada inmediatamente, no dejando nunca máquinas “abandonadas”, menos si su funcionamiento no es correcto.</w:t>
      </w:r>
    </w:p>
    <w:p w14:paraId="1DB73A0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Cuando sea necesario aproximarse a un </w:t>
      </w:r>
      <w:proofErr w:type="spellStart"/>
      <w:r w:rsidRPr="00F56830">
        <w:rPr>
          <w:rFonts w:cs="Arial"/>
          <w:sz w:val="20"/>
          <w:szCs w:val="20"/>
        </w:rPr>
        <w:t>motoserrista</w:t>
      </w:r>
      <w:proofErr w:type="spellEnd"/>
      <w:r w:rsidRPr="00F56830">
        <w:rPr>
          <w:rFonts w:cs="Arial"/>
          <w:sz w:val="20"/>
          <w:szCs w:val="20"/>
        </w:rPr>
        <w:t>, avanzar hacia él de frente para que pueda observarnos.</w:t>
      </w:r>
    </w:p>
    <w:p w14:paraId="193AA06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evitarán los excesos de comida, así como la ingestión de bebidas alcohólicas durante la jornada de trabajo.</w:t>
      </w:r>
    </w:p>
    <w:p w14:paraId="7927375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evitará el uso de ropas demasiado holgadas, así como bufandas u otros atuendos incompatibles con la actividad, al igual que el uso de cadenas, pulseras, anillos o similares.</w:t>
      </w:r>
    </w:p>
    <w:p w14:paraId="70824AAF"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los casos en se superen los valores límite de exposición al ruido indicados en el R. D. 286/2006, se obligará al uso de protectores auditivos.</w:t>
      </w:r>
    </w:p>
    <w:p w14:paraId="51780C3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sobrepasar los límites de exposición a vibraciones establecidos por el R.D. 1311/2005, fijado para el sistema mano-brazo en 5m/s2 diario (ocho horas) debiendo tomar medidas correctoras a partir de 2,5m/s2.</w:t>
      </w:r>
    </w:p>
    <w:p w14:paraId="05788DF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Las herramientas de mano serán revisadas periódicamente, de manera que se encuentre siempre en perfectas condiciones.</w:t>
      </w:r>
    </w:p>
    <w:p w14:paraId="7CEA1DB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Las herramientas se manejarán de acuerdo a las normas técnicas de buen uso.</w:t>
      </w:r>
    </w:p>
    <w:p w14:paraId="3C837E3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Las herramientas estarán acopiadas en lugar seguro, llevándolas al mismo una vez finalizado el trabajo, colocando las más pesadas en las baldas más próximas al suelo</w:t>
      </w:r>
    </w:p>
    <w:p w14:paraId="1B8D60B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Los trabajos con estas herramientas se efectuarán siempre en posición estable.</w:t>
      </w:r>
    </w:p>
    <w:p w14:paraId="19C32AF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zona de actuación deberá permanecer ordenada, libre de obstáculos y limpia de residuos.</w:t>
      </w:r>
    </w:p>
    <w:p w14:paraId="6F52FB5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Casco de seguridad homologado.</w:t>
      </w:r>
    </w:p>
    <w:p w14:paraId="5D816E1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Guantes de protección.</w:t>
      </w:r>
    </w:p>
    <w:p w14:paraId="4968F31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Gafas de seguridad </w:t>
      </w:r>
      <w:proofErr w:type="spellStart"/>
      <w:r w:rsidRPr="00F56830">
        <w:rPr>
          <w:rFonts w:cs="Arial"/>
          <w:sz w:val="20"/>
          <w:szCs w:val="20"/>
        </w:rPr>
        <w:t>antiproyecciones</w:t>
      </w:r>
      <w:proofErr w:type="spellEnd"/>
      <w:r w:rsidRPr="00F56830">
        <w:rPr>
          <w:rFonts w:cs="Arial"/>
          <w:sz w:val="20"/>
          <w:szCs w:val="20"/>
        </w:rPr>
        <w:t>.</w:t>
      </w:r>
    </w:p>
    <w:p w14:paraId="5A41D26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Ropa de trabajo adecuada, impermeable y reflectante.</w:t>
      </w:r>
    </w:p>
    <w:p w14:paraId="2A31A39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 antideslizante con puntera reforzada.</w:t>
      </w:r>
    </w:p>
    <w:p w14:paraId="4D5DC07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Botas de agua.</w:t>
      </w:r>
    </w:p>
    <w:p w14:paraId="20AD11DC"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Protectores auditivos (en caso de superar los límites de exposición).</w:t>
      </w:r>
    </w:p>
    <w:p w14:paraId="2A92F81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Fajas de protección dorso lumbar (en levantamiento de cargas).</w:t>
      </w:r>
    </w:p>
    <w:p w14:paraId="63447C0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Siempre que las condiciones de trabajo exijan otros elementos de protección distintos a los anteriormente descritos, se dotará a los trabajadores de los mismos.</w:t>
      </w:r>
    </w:p>
    <w:p w14:paraId="5556BAB6" w14:textId="77777777" w:rsidR="00C95C41" w:rsidRPr="00CB3A3F" w:rsidRDefault="00C95C41" w:rsidP="00C95C41">
      <w:pPr>
        <w:spacing w:line="360" w:lineRule="auto"/>
        <w:rPr>
          <w:rFonts w:cs="Arial"/>
          <w:sz w:val="24"/>
          <w:szCs w:val="24"/>
        </w:rPr>
      </w:pPr>
    </w:p>
    <w:p w14:paraId="7B45AB5C" w14:textId="77777777" w:rsidR="00C95C41" w:rsidRDefault="00C95C41" w:rsidP="00F56830">
      <w:pPr>
        <w:pStyle w:val="Ttulo1"/>
        <w:numPr>
          <w:ilvl w:val="0"/>
          <w:numId w:val="31"/>
        </w:numPr>
        <w:rPr>
          <w:sz w:val="22"/>
        </w:rPr>
      </w:pPr>
      <w:r w:rsidRPr="00F56830">
        <w:rPr>
          <w:sz w:val="22"/>
        </w:rPr>
        <w:lastRenderedPageBreak/>
        <w:t>RIESGOS LABORABLES ESPECIALES</w:t>
      </w:r>
    </w:p>
    <w:p w14:paraId="058F4563" w14:textId="77777777" w:rsidR="00F56830" w:rsidRPr="00F56830" w:rsidRDefault="00F56830" w:rsidP="00F56830"/>
    <w:p w14:paraId="3ACBE10F" w14:textId="77777777" w:rsidR="00C95C41" w:rsidRPr="00F56830" w:rsidRDefault="00C95C41" w:rsidP="00C95C41">
      <w:pPr>
        <w:spacing w:line="360" w:lineRule="auto"/>
        <w:rPr>
          <w:rFonts w:cs="Arial"/>
          <w:sz w:val="20"/>
          <w:szCs w:val="20"/>
        </w:rPr>
      </w:pPr>
      <w:r w:rsidRPr="00F56830">
        <w:rPr>
          <w:rFonts w:cs="Arial"/>
          <w:sz w:val="20"/>
          <w:szCs w:val="20"/>
        </w:rPr>
        <w:t>A continuación de relacionan los trabajos, que siendo necesarios para el desarrollo de la obra definida en el Proyecto de referencia, implican riesgos especiales para la seguridad y la salud de los trabajadores, y están por ello incluidos en el Anexo II del R.D. 1627/1997.</w:t>
      </w:r>
    </w:p>
    <w:p w14:paraId="120F70F6" w14:textId="77777777" w:rsidR="00F56830" w:rsidRDefault="00F56830" w:rsidP="00C95C41">
      <w:pPr>
        <w:spacing w:line="360" w:lineRule="auto"/>
        <w:rPr>
          <w:rFonts w:cs="Arial"/>
          <w:sz w:val="20"/>
          <w:szCs w:val="20"/>
        </w:rPr>
      </w:pPr>
    </w:p>
    <w:p w14:paraId="3A85C102" w14:textId="77777777" w:rsidR="00C95C41" w:rsidRDefault="00C95C41" w:rsidP="00C95C41">
      <w:pPr>
        <w:spacing w:line="360" w:lineRule="auto"/>
        <w:rPr>
          <w:rFonts w:cs="Arial"/>
          <w:sz w:val="20"/>
          <w:szCs w:val="20"/>
        </w:rPr>
      </w:pPr>
      <w:r w:rsidRPr="00F56830">
        <w:rPr>
          <w:rFonts w:cs="Arial"/>
          <w:sz w:val="20"/>
          <w:szCs w:val="20"/>
        </w:rPr>
        <w:t>También se indican las medidas específicas que deben adoptarse para controlar y reducir los riesgos derivados de este tipo de trabajos.</w:t>
      </w:r>
    </w:p>
    <w:p w14:paraId="42C3721D" w14:textId="77777777" w:rsidR="00F56830" w:rsidRPr="00F56830" w:rsidRDefault="00F56830" w:rsidP="00C95C41">
      <w:pPr>
        <w:spacing w:line="360" w:lineRule="auto"/>
        <w:rPr>
          <w:rFonts w:cs="Arial"/>
          <w:sz w:val="20"/>
          <w:szCs w:val="20"/>
        </w:rPr>
      </w:pPr>
    </w:p>
    <w:p w14:paraId="384A4B49"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TRABAJOS QUE IMPLICAN RIESGOS ESPECIALES (</w:t>
      </w:r>
      <w:proofErr w:type="spellStart"/>
      <w:r w:rsidRPr="00F56830">
        <w:rPr>
          <w:rFonts w:cs="Arial"/>
          <w:sz w:val="20"/>
          <w:szCs w:val="20"/>
        </w:rPr>
        <w:t>pto</w:t>
      </w:r>
      <w:proofErr w:type="spellEnd"/>
      <w:r w:rsidRPr="00F56830">
        <w:rPr>
          <w:rFonts w:cs="Arial"/>
          <w:sz w:val="20"/>
          <w:szCs w:val="20"/>
        </w:rPr>
        <w:t>. 4 del Anexo II del RD 1627/1997):</w:t>
      </w:r>
    </w:p>
    <w:p w14:paraId="1536F608"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Trabajos en la proximidad de líneas eléctricas de alta tensión.</w:t>
      </w:r>
    </w:p>
    <w:p w14:paraId="4B16BFA8" w14:textId="77777777" w:rsidR="00F56830" w:rsidRPr="00F56830" w:rsidRDefault="00F56830" w:rsidP="00F56830">
      <w:pPr>
        <w:pStyle w:val="Prrafodelista"/>
        <w:spacing w:line="360" w:lineRule="auto"/>
        <w:ind w:left="1440"/>
        <w:rPr>
          <w:rFonts w:cs="Arial"/>
          <w:sz w:val="20"/>
          <w:szCs w:val="20"/>
        </w:rPr>
      </w:pPr>
    </w:p>
    <w:p w14:paraId="78894175"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ESPECÍFICAS PREVISTAS:</w:t>
      </w:r>
    </w:p>
    <w:p w14:paraId="44A11A51"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Señalizar y respetar la distancia de seguridad (5m).</w:t>
      </w:r>
    </w:p>
    <w:p w14:paraId="737B762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Pórticos protectores de 5 m de altura.</w:t>
      </w:r>
    </w:p>
    <w:p w14:paraId="6270C97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w:t>
      </w:r>
    </w:p>
    <w:p w14:paraId="57AA8CB0" w14:textId="77777777" w:rsidR="00F56830" w:rsidRDefault="00F56830" w:rsidP="00C95C41">
      <w:pPr>
        <w:spacing w:line="360" w:lineRule="auto"/>
        <w:rPr>
          <w:rFonts w:cs="Arial"/>
          <w:sz w:val="24"/>
          <w:szCs w:val="24"/>
        </w:rPr>
      </w:pPr>
    </w:p>
    <w:p w14:paraId="0EB5FFE3" w14:textId="77777777" w:rsidR="00F56830" w:rsidRPr="00113A81" w:rsidRDefault="00F56830" w:rsidP="00C95C41">
      <w:pPr>
        <w:spacing w:line="360" w:lineRule="auto"/>
        <w:rPr>
          <w:rFonts w:cs="Arial"/>
          <w:sz w:val="24"/>
          <w:szCs w:val="24"/>
        </w:rPr>
      </w:pPr>
    </w:p>
    <w:p w14:paraId="1B021A54" w14:textId="77777777" w:rsidR="00C95C41" w:rsidRPr="00F56830" w:rsidRDefault="00C95C41" w:rsidP="00F56830">
      <w:pPr>
        <w:pStyle w:val="Ttulo1"/>
        <w:numPr>
          <w:ilvl w:val="0"/>
          <w:numId w:val="31"/>
        </w:numPr>
        <w:rPr>
          <w:sz w:val="22"/>
        </w:rPr>
      </w:pPr>
      <w:r w:rsidRPr="00F56830">
        <w:rPr>
          <w:sz w:val="22"/>
        </w:rPr>
        <w:t>PREVISIÓN DE TRABAJOS POSTERIORES</w:t>
      </w:r>
    </w:p>
    <w:p w14:paraId="5E877C3C" w14:textId="77777777" w:rsidR="00F56830" w:rsidRDefault="00F56830" w:rsidP="00C95C41">
      <w:pPr>
        <w:spacing w:line="360" w:lineRule="auto"/>
        <w:rPr>
          <w:rFonts w:cs="Arial"/>
          <w:sz w:val="20"/>
          <w:szCs w:val="20"/>
        </w:rPr>
      </w:pPr>
    </w:p>
    <w:p w14:paraId="3AB8BAF1" w14:textId="77777777" w:rsidR="00C95C41" w:rsidRDefault="00C95C41" w:rsidP="00C95C41">
      <w:pPr>
        <w:spacing w:line="360" w:lineRule="auto"/>
        <w:rPr>
          <w:rFonts w:cs="Arial"/>
          <w:sz w:val="20"/>
          <w:szCs w:val="20"/>
        </w:rPr>
      </w:pPr>
      <w:r w:rsidRPr="00F56830">
        <w:rPr>
          <w:rFonts w:cs="Arial"/>
          <w:sz w:val="20"/>
          <w:szCs w:val="20"/>
        </w:rPr>
        <w:t>El apartado 3 del Artículo 6 del Real Decreto 1627/1997 establece que en el Estudio Básico de Seguridad y Salud se contemplarán también las previsiones y las informaciones para efectuar en su día, en las debidas condiciones de seguridad y salud, los previsibles trabajos posteriores. En este proyecto consistirán en trabajos de reparación, conservación y mantenimiento.</w:t>
      </w:r>
    </w:p>
    <w:p w14:paraId="584D2260" w14:textId="77777777" w:rsidR="00F56830" w:rsidRPr="00F56830" w:rsidRDefault="00F56830" w:rsidP="00C95C41">
      <w:pPr>
        <w:spacing w:line="360" w:lineRule="auto"/>
        <w:rPr>
          <w:rFonts w:cs="Arial"/>
          <w:sz w:val="20"/>
          <w:szCs w:val="20"/>
        </w:rPr>
      </w:pPr>
    </w:p>
    <w:p w14:paraId="5BE892C1"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RIESGOS LABORABLES PREVISIBLES:</w:t>
      </w:r>
    </w:p>
    <w:p w14:paraId="0452E2D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Caídas de operarios al mismo nivel.</w:t>
      </w:r>
    </w:p>
    <w:p w14:paraId="7AD4F4B8"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Caída de objetos en manipulación.</w:t>
      </w:r>
    </w:p>
    <w:p w14:paraId="56BD33E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Golpes/cortes por objetos o herramientas.</w:t>
      </w:r>
    </w:p>
    <w:p w14:paraId="337CDE8A"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Proyección de fragmentos o partículas.</w:t>
      </w:r>
    </w:p>
    <w:p w14:paraId="587221C2"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atmosféricos (frío, calor, lluvia, viento).</w:t>
      </w:r>
    </w:p>
    <w:p w14:paraId="2D85F036"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agentes biológicos (mordeduras, picaduras, urticarias).</w:t>
      </w:r>
    </w:p>
    <w:p w14:paraId="065D0E34" w14:textId="77777777" w:rsidR="00C95C41" w:rsidRDefault="00C95C41" w:rsidP="00F56830">
      <w:pPr>
        <w:pStyle w:val="Prrafodelista"/>
        <w:numPr>
          <w:ilvl w:val="1"/>
          <w:numId w:val="36"/>
        </w:numPr>
        <w:spacing w:line="360" w:lineRule="auto"/>
        <w:rPr>
          <w:rFonts w:cs="Arial"/>
          <w:sz w:val="20"/>
          <w:szCs w:val="20"/>
        </w:rPr>
      </w:pPr>
      <w:r w:rsidRPr="00F56830">
        <w:rPr>
          <w:rFonts w:cs="Arial"/>
          <w:sz w:val="20"/>
          <w:szCs w:val="20"/>
        </w:rPr>
        <w:t>Exposición a radiaciones solares.</w:t>
      </w:r>
    </w:p>
    <w:p w14:paraId="54614DCC" w14:textId="77777777" w:rsidR="00F56830" w:rsidRPr="00F56830" w:rsidRDefault="00F56830" w:rsidP="00F56830">
      <w:pPr>
        <w:pStyle w:val="Prrafodelista"/>
        <w:spacing w:line="360" w:lineRule="auto"/>
        <w:ind w:left="1440"/>
        <w:rPr>
          <w:rFonts w:cs="Arial"/>
          <w:sz w:val="20"/>
          <w:szCs w:val="20"/>
        </w:rPr>
      </w:pPr>
    </w:p>
    <w:p w14:paraId="3AF6986A" w14:textId="77777777" w:rsidR="00C95C41" w:rsidRPr="00F56830" w:rsidRDefault="00C95C41" w:rsidP="00F56830">
      <w:pPr>
        <w:pStyle w:val="Prrafodelista"/>
        <w:numPr>
          <w:ilvl w:val="0"/>
          <w:numId w:val="36"/>
        </w:numPr>
        <w:spacing w:line="360" w:lineRule="auto"/>
        <w:ind w:left="426" w:hanging="426"/>
        <w:rPr>
          <w:rFonts w:cs="Arial"/>
          <w:sz w:val="20"/>
          <w:szCs w:val="20"/>
        </w:rPr>
      </w:pPr>
      <w:r w:rsidRPr="00F56830">
        <w:rPr>
          <w:rFonts w:cs="Arial"/>
          <w:sz w:val="20"/>
          <w:szCs w:val="20"/>
        </w:rPr>
        <w:t>MEDIDAS PREVENTIVAS Y PROTECCIONES TÉCNICAS:</w:t>
      </w:r>
    </w:p>
    <w:p w14:paraId="2141E4D7"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Mantener los pies bien apoyados durante el trabajo.</w:t>
      </w:r>
    </w:p>
    <w:p w14:paraId="77F4C6C5"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los desplazamientos pisar sobre el suelo seguro, no correr ladera abajo.</w:t>
      </w:r>
    </w:p>
    <w:p w14:paraId="047A7C6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El mango y la parte metálica no tienen que presentar fisuras.</w:t>
      </w:r>
    </w:p>
    <w:p w14:paraId="6A02AF8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Posicionarse correctamente para evitar cruzar los brazos durante el manejo de la herramienta.</w:t>
      </w:r>
    </w:p>
    <w:p w14:paraId="041434B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No dirigir los golpes hacia lugares cercanos a los pies.</w:t>
      </w:r>
    </w:p>
    <w:p w14:paraId="1637418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En el desplazamiento coger la herramienta por el mango próximo a la parte metálica y con el brazo paralelo al cuerpo.</w:t>
      </w:r>
    </w:p>
    <w:p w14:paraId="60DA755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La tarea se realizará por personas conocedoras de la técnica.</w:t>
      </w:r>
    </w:p>
    <w:p w14:paraId="37D58B5D"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Se tendrá puesto correctamente el equipo de seguridad recomendado.</w:t>
      </w:r>
    </w:p>
    <w:p w14:paraId="16503E1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Casco de seguridad homologado.</w:t>
      </w:r>
    </w:p>
    <w:p w14:paraId="1F69A60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Guantes de protección.</w:t>
      </w:r>
    </w:p>
    <w:p w14:paraId="33135FE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 xml:space="preserve">Gafas de seguridad </w:t>
      </w:r>
      <w:proofErr w:type="spellStart"/>
      <w:r w:rsidRPr="00F56830">
        <w:rPr>
          <w:rFonts w:cs="Arial"/>
          <w:sz w:val="20"/>
          <w:szCs w:val="20"/>
        </w:rPr>
        <w:t>antiproyecciones</w:t>
      </w:r>
      <w:proofErr w:type="spellEnd"/>
      <w:r w:rsidRPr="00F56830">
        <w:rPr>
          <w:rFonts w:cs="Arial"/>
          <w:sz w:val="20"/>
          <w:szCs w:val="20"/>
        </w:rPr>
        <w:t>.</w:t>
      </w:r>
    </w:p>
    <w:p w14:paraId="09537A24"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Ropa de trabajo adecuada, impermeable y reflectante.</w:t>
      </w:r>
    </w:p>
    <w:p w14:paraId="62815A4B"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Calzado de seguridad antideslizante con puntera reforzada.</w:t>
      </w:r>
    </w:p>
    <w:p w14:paraId="1771D753"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Botas de agua.</w:t>
      </w:r>
    </w:p>
    <w:p w14:paraId="055E4A19"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Protectores auditivos (en caso de superar los límites de exposición).</w:t>
      </w:r>
    </w:p>
    <w:p w14:paraId="0D4D4460"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Fajas de protección dorso lumbar (en levantamiento de cargas).</w:t>
      </w:r>
    </w:p>
    <w:p w14:paraId="6844DF8E" w14:textId="77777777" w:rsidR="00C95C41" w:rsidRPr="00F56830" w:rsidRDefault="00C95C41" w:rsidP="00F56830">
      <w:pPr>
        <w:pStyle w:val="Prrafodelista"/>
        <w:numPr>
          <w:ilvl w:val="1"/>
          <w:numId w:val="36"/>
        </w:numPr>
        <w:spacing w:line="360" w:lineRule="auto"/>
        <w:rPr>
          <w:rFonts w:cs="Arial"/>
          <w:sz w:val="20"/>
          <w:szCs w:val="20"/>
        </w:rPr>
      </w:pPr>
      <w:r w:rsidRPr="00F56830">
        <w:rPr>
          <w:rFonts w:cs="Arial"/>
          <w:sz w:val="20"/>
          <w:szCs w:val="20"/>
        </w:rPr>
        <w:t>Siempre que las condiciones de trabajo exijan otros elementos de protección distintos a los anteriormente descritos, se dotará a los trabajadores de los mismos.</w:t>
      </w:r>
    </w:p>
    <w:p w14:paraId="35412BC5" w14:textId="77777777" w:rsidR="00C95C41" w:rsidRDefault="00C95C41" w:rsidP="00C95C41">
      <w:pPr>
        <w:spacing w:line="360" w:lineRule="auto"/>
        <w:rPr>
          <w:rFonts w:cs="Arial"/>
          <w:sz w:val="24"/>
          <w:szCs w:val="24"/>
        </w:rPr>
      </w:pPr>
    </w:p>
    <w:p w14:paraId="36CA26EF" w14:textId="77777777" w:rsidR="00913751" w:rsidRPr="00113A81" w:rsidRDefault="00913751" w:rsidP="00C95C41">
      <w:pPr>
        <w:spacing w:line="360" w:lineRule="auto"/>
        <w:rPr>
          <w:rFonts w:cs="Arial"/>
          <w:sz w:val="24"/>
          <w:szCs w:val="24"/>
        </w:rPr>
      </w:pPr>
    </w:p>
    <w:p w14:paraId="2038EE99" w14:textId="77777777" w:rsidR="00C95C41" w:rsidRDefault="00C95C41" w:rsidP="00F56830">
      <w:pPr>
        <w:pStyle w:val="Ttulo1"/>
        <w:numPr>
          <w:ilvl w:val="0"/>
          <w:numId w:val="31"/>
        </w:numPr>
        <w:rPr>
          <w:sz w:val="22"/>
        </w:rPr>
      </w:pPr>
      <w:r w:rsidRPr="00F56830">
        <w:rPr>
          <w:sz w:val="22"/>
        </w:rPr>
        <w:t>PRESUPUESTO DE SEGURIDAD Y SALUD</w:t>
      </w:r>
    </w:p>
    <w:p w14:paraId="39C15806" w14:textId="77777777" w:rsidR="00F56830" w:rsidRPr="00F56830" w:rsidRDefault="00F56830" w:rsidP="00F56830"/>
    <w:p w14:paraId="432628BE" w14:textId="77777777" w:rsidR="00C95C41" w:rsidRPr="00913751" w:rsidRDefault="00C95C41" w:rsidP="00C95C41">
      <w:pPr>
        <w:spacing w:line="360" w:lineRule="auto"/>
        <w:rPr>
          <w:rFonts w:cs="Arial"/>
          <w:sz w:val="20"/>
          <w:szCs w:val="20"/>
        </w:rPr>
      </w:pPr>
      <w:r w:rsidRPr="00913751">
        <w:rPr>
          <w:rFonts w:cs="Arial"/>
          <w:sz w:val="20"/>
          <w:szCs w:val="20"/>
        </w:rPr>
        <w:t>En el presupuesto de ejecución material del proyecto se ha reservado un Capítulo con una partida de 3.120,03 € para Seguridad y Salud. (&gt;2% del PEM).</w:t>
      </w:r>
    </w:p>
    <w:p w14:paraId="29F5CD9A" w14:textId="77777777" w:rsidR="00C95C41" w:rsidRDefault="00C95C41" w:rsidP="00C95C41">
      <w:pPr>
        <w:spacing w:line="360" w:lineRule="auto"/>
        <w:rPr>
          <w:rFonts w:cs="Arial"/>
          <w:sz w:val="24"/>
          <w:szCs w:val="24"/>
        </w:rPr>
      </w:pPr>
    </w:p>
    <w:p w14:paraId="04447898" w14:textId="77777777" w:rsidR="00913751" w:rsidRPr="00113A81" w:rsidRDefault="00913751" w:rsidP="00C95C41">
      <w:pPr>
        <w:spacing w:line="360" w:lineRule="auto"/>
        <w:rPr>
          <w:rFonts w:cs="Arial"/>
          <w:sz w:val="24"/>
          <w:szCs w:val="24"/>
        </w:rPr>
      </w:pPr>
    </w:p>
    <w:p w14:paraId="55DD58D9" w14:textId="77777777" w:rsidR="00C95C41" w:rsidRDefault="00C95C41" w:rsidP="00F56830">
      <w:pPr>
        <w:pStyle w:val="Ttulo1"/>
        <w:numPr>
          <w:ilvl w:val="0"/>
          <w:numId w:val="31"/>
        </w:numPr>
        <w:rPr>
          <w:sz w:val="22"/>
        </w:rPr>
      </w:pPr>
      <w:r w:rsidRPr="00F56830">
        <w:rPr>
          <w:sz w:val="22"/>
        </w:rPr>
        <w:t>OBLIGACIONES DEL PROMOTOR</w:t>
      </w:r>
    </w:p>
    <w:p w14:paraId="51D3038F" w14:textId="77777777" w:rsidR="00913751" w:rsidRPr="00913751" w:rsidRDefault="00913751" w:rsidP="00913751"/>
    <w:p w14:paraId="27A656BF" w14:textId="77777777" w:rsidR="00C95C41" w:rsidRDefault="00C95C41" w:rsidP="00C95C41">
      <w:pPr>
        <w:spacing w:line="360" w:lineRule="auto"/>
        <w:rPr>
          <w:rFonts w:cs="Arial"/>
          <w:sz w:val="20"/>
          <w:szCs w:val="20"/>
        </w:rPr>
      </w:pPr>
      <w:r w:rsidRPr="00913751">
        <w:rPr>
          <w:rFonts w:cs="Arial"/>
          <w:sz w:val="20"/>
          <w:szCs w:val="20"/>
        </w:rPr>
        <w:t>Antes del inicio de los trabajos, el promotor designará un Coordinador en materia de seguridad y salud cuando en la ejecución de las obras intervengan más de una empresa, o una empresa y trabajadores autónomos o diversos trabajadores autónomos.</w:t>
      </w:r>
    </w:p>
    <w:p w14:paraId="7E823F7A" w14:textId="77777777" w:rsidR="00913751" w:rsidRPr="00913751" w:rsidRDefault="00913751" w:rsidP="00C95C41">
      <w:pPr>
        <w:spacing w:line="360" w:lineRule="auto"/>
        <w:rPr>
          <w:rFonts w:cs="Arial"/>
          <w:sz w:val="20"/>
          <w:szCs w:val="20"/>
        </w:rPr>
      </w:pPr>
    </w:p>
    <w:p w14:paraId="335AB607" w14:textId="77777777" w:rsidR="00C95C41" w:rsidRPr="00913751" w:rsidRDefault="00C95C41" w:rsidP="00C95C41">
      <w:pPr>
        <w:spacing w:line="360" w:lineRule="auto"/>
        <w:rPr>
          <w:rFonts w:cs="Arial"/>
          <w:sz w:val="20"/>
          <w:szCs w:val="20"/>
        </w:rPr>
      </w:pPr>
      <w:r w:rsidRPr="00913751">
        <w:rPr>
          <w:rFonts w:cs="Arial"/>
          <w:sz w:val="20"/>
          <w:szCs w:val="20"/>
        </w:rPr>
        <w:t>La designación del Coordinador en materia de seguridad y salud no eximirá al promotor de sus responsabilidades.</w:t>
      </w:r>
    </w:p>
    <w:p w14:paraId="3A05FFD0" w14:textId="77777777" w:rsidR="00C95C41" w:rsidRPr="00913751" w:rsidRDefault="00C95C41" w:rsidP="00C95C41">
      <w:pPr>
        <w:spacing w:line="360" w:lineRule="auto"/>
        <w:rPr>
          <w:rFonts w:cs="Arial"/>
          <w:sz w:val="20"/>
          <w:szCs w:val="20"/>
        </w:rPr>
      </w:pPr>
      <w:r w:rsidRPr="00913751">
        <w:rPr>
          <w:rFonts w:cs="Arial"/>
          <w:sz w:val="20"/>
          <w:szCs w:val="20"/>
        </w:rPr>
        <w:t>El promotor deberá efectuar un aviso a la autoridad laboral competente antes del comienzo de las obras, que se redactará con arreglo a lo dispuesto en el Anexo III del Real Decreto 1627/1997 debiendo exponerse en la obra de forma visible y actualizándose si fuera necesario.</w:t>
      </w:r>
    </w:p>
    <w:p w14:paraId="13339D2A" w14:textId="77777777" w:rsidR="00C95C41" w:rsidRDefault="00C95C41" w:rsidP="00C95C41">
      <w:pPr>
        <w:spacing w:line="360" w:lineRule="auto"/>
        <w:rPr>
          <w:rFonts w:cs="Arial"/>
          <w:sz w:val="24"/>
          <w:szCs w:val="24"/>
        </w:rPr>
      </w:pPr>
    </w:p>
    <w:p w14:paraId="273C6276" w14:textId="77777777" w:rsidR="00913751" w:rsidRDefault="00913751" w:rsidP="00C95C41">
      <w:pPr>
        <w:spacing w:line="360" w:lineRule="auto"/>
        <w:rPr>
          <w:rFonts w:cs="Arial"/>
          <w:sz w:val="24"/>
          <w:szCs w:val="24"/>
        </w:rPr>
      </w:pPr>
    </w:p>
    <w:p w14:paraId="529A16B8" w14:textId="77777777" w:rsidR="00913751" w:rsidRDefault="00913751" w:rsidP="00C95C41">
      <w:pPr>
        <w:spacing w:line="360" w:lineRule="auto"/>
        <w:rPr>
          <w:rFonts w:cs="Arial"/>
          <w:sz w:val="24"/>
          <w:szCs w:val="24"/>
        </w:rPr>
      </w:pPr>
    </w:p>
    <w:p w14:paraId="7C66601D" w14:textId="77777777" w:rsidR="00913751" w:rsidRPr="00113A81" w:rsidRDefault="00913751" w:rsidP="00C95C41">
      <w:pPr>
        <w:spacing w:line="360" w:lineRule="auto"/>
        <w:rPr>
          <w:rFonts w:cs="Arial"/>
          <w:sz w:val="24"/>
          <w:szCs w:val="24"/>
        </w:rPr>
      </w:pPr>
    </w:p>
    <w:p w14:paraId="3E211C7D" w14:textId="77777777" w:rsidR="00C95C41" w:rsidRPr="00F56830" w:rsidRDefault="00C95C41" w:rsidP="00F56830">
      <w:pPr>
        <w:pStyle w:val="Ttulo1"/>
        <w:numPr>
          <w:ilvl w:val="0"/>
          <w:numId w:val="31"/>
        </w:numPr>
        <w:rPr>
          <w:sz w:val="22"/>
        </w:rPr>
      </w:pPr>
      <w:r w:rsidRPr="00F56830">
        <w:rPr>
          <w:sz w:val="22"/>
        </w:rPr>
        <w:lastRenderedPageBreak/>
        <w:t>COORDINADOR EN MATERIA DE SEGURIDAD Y SALUD</w:t>
      </w:r>
    </w:p>
    <w:p w14:paraId="41F07B4D" w14:textId="77777777" w:rsidR="00913751" w:rsidRDefault="00913751" w:rsidP="00C95C41">
      <w:pPr>
        <w:spacing w:line="360" w:lineRule="auto"/>
        <w:rPr>
          <w:rFonts w:cs="Arial"/>
          <w:sz w:val="20"/>
          <w:szCs w:val="20"/>
        </w:rPr>
      </w:pPr>
    </w:p>
    <w:p w14:paraId="174EC526" w14:textId="77777777" w:rsidR="00C95C41" w:rsidRDefault="00C95C41" w:rsidP="00C95C41">
      <w:pPr>
        <w:spacing w:line="360" w:lineRule="auto"/>
        <w:rPr>
          <w:rFonts w:cs="Arial"/>
          <w:sz w:val="20"/>
          <w:szCs w:val="20"/>
        </w:rPr>
      </w:pPr>
      <w:r w:rsidRPr="00913751">
        <w:rPr>
          <w:rFonts w:cs="Arial"/>
          <w:sz w:val="20"/>
          <w:szCs w:val="20"/>
        </w:rPr>
        <w:t>La designación del Coordinador en la elaboración del proyecto y en la ejecución de la obra podrá recaer en la misma persona.</w:t>
      </w:r>
    </w:p>
    <w:p w14:paraId="41B71D4D" w14:textId="77777777" w:rsidR="00913751" w:rsidRPr="00913751" w:rsidRDefault="00913751" w:rsidP="00C95C41">
      <w:pPr>
        <w:spacing w:line="360" w:lineRule="auto"/>
        <w:rPr>
          <w:rFonts w:cs="Arial"/>
          <w:sz w:val="20"/>
          <w:szCs w:val="20"/>
        </w:rPr>
      </w:pPr>
    </w:p>
    <w:p w14:paraId="43EDFF32" w14:textId="77777777" w:rsidR="00C95C41" w:rsidRPr="00913751" w:rsidRDefault="00C95C41" w:rsidP="00C95C41">
      <w:pPr>
        <w:spacing w:line="360" w:lineRule="auto"/>
        <w:rPr>
          <w:rFonts w:cs="Arial"/>
          <w:sz w:val="20"/>
          <w:szCs w:val="20"/>
        </w:rPr>
      </w:pPr>
      <w:r w:rsidRPr="00913751">
        <w:rPr>
          <w:rFonts w:cs="Arial"/>
          <w:sz w:val="20"/>
          <w:szCs w:val="20"/>
        </w:rPr>
        <w:t>El Coordinador en materia de Seguridad y salud durante la ejecución de la obra, deberá desarrollar las siguientes funciones:</w:t>
      </w:r>
    </w:p>
    <w:p w14:paraId="1C640A71" w14:textId="77777777" w:rsidR="00C95C41" w:rsidRPr="00913751" w:rsidRDefault="00C95C41" w:rsidP="00913751">
      <w:pPr>
        <w:pStyle w:val="Prrafodelista"/>
        <w:numPr>
          <w:ilvl w:val="0"/>
          <w:numId w:val="36"/>
        </w:numPr>
        <w:spacing w:line="360" w:lineRule="auto"/>
        <w:ind w:left="426" w:hanging="426"/>
        <w:rPr>
          <w:rFonts w:cs="Arial"/>
          <w:sz w:val="20"/>
          <w:szCs w:val="20"/>
        </w:rPr>
      </w:pPr>
      <w:r w:rsidRPr="00913751">
        <w:rPr>
          <w:rFonts w:cs="Arial"/>
          <w:sz w:val="20"/>
          <w:szCs w:val="20"/>
        </w:rPr>
        <w:t>Coordinar la aplicación de los principios generales de prevención y seguridad.</w:t>
      </w:r>
    </w:p>
    <w:p w14:paraId="44F14C65" w14:textId="77777777" w:rsidR="00C95C41" w:rsidRPr="00913751" w:rsidRDefault="00C95C41" w:rsidP="00913751">
      <w:pPr>
        <w:pStyle w:val="Prrafodelista"/>
        <w:numPr>
          <w:ilvl w:val="0"/>
          <w:numId w:val="36"/>
        </w:numPr>
        <w:spacing w:line="360" w:lineRule="auto"/>
        <w:ind w:left="426" w:hanging="426"/>
        <w:rPr>
          <w:rFonts w:cs="Arial"/>
          <w:sz w:val="20"/>
          <w:szCs w:val="20"/>
        </w:rPr>
      </w:pPr>
      <w:r w:rsidRPr="00913751">
        <w:rPr>
          <w:rFonts w:cs="Arial"/>
          <w:sz w:val="20"/>
          <w:szCs w:val="20"/>
        </w:rPr>
        <w:t>Coordinar las actividades de la obra para garantizar que las empresas y personal actuante apliquen de manera coherente y responsable los principios de acción preventiva que se recogen en el Artículo 15 de la Ley de Prevención de Riesgos Laborales durante la ejecución de la obra, y en particular, en las actividades a que se refiere el Artículo 10 del Real Decreto 1627/1997.</w:t>
      </w:r>
    </w:p>
    <w:p w14:paraId="780C9322" w14:textId="77777777" w:rsidR="00C95C41" w:rsidRPr="00913751" w:rsidRDefault="00C95C41" w:rsidP="00913751">
      <w:pPr>
        <w:pStyle w:val="Prrafodelista"/>
        <w:numPr>
          <w:ilvl w:val="0"/>
          <w:numId w:val="36"/>
        </w:numPr>
        <w:spacing w:line="360" w:lineRule="auto"/>
        <w:ind w:left="426" w:hanging="426"/>
        <w:rPr>
          <w:rFonts w:cs="Arial"/>
          <w:sz w:val="20"/>
          <w:szCs w:val="20"/>
        </w:rPr>
      </w:pPr>
      <w:r w:rsidRPr="00913751">
        <w:rPr>
          <w:rFonts w:cs="Arial"/>
          <w:sz w:val="20"/>
          <w:szCs w:val="20"/>
        </w:rPr>
        <w:t>Aprobar el Plan de Seguridad y Salud elaborado por el contratista y, en su caso, las modificaciones introducidas en el mismo.</w:t>
      </w:r>
    </w:p>
    <w:p w14:paraId="15757464" w14:textId="77777777" w:rsidR="00C95C41" w:rsidRPr="00913751" w:rsidRDefault="00C95C41" w:rsidP="00913751">
      <w:pPr>
        <w:pStyle w:val="Prrafodelista"/>
        <w:numPr>
          <w:ilvl w:val="0"/>
          <w:numId w:val="36"/>
        </w:numPr>
        <w:spacing w:line="360" w:lineRule="auto"/>
        <w:ind w:left="426" w:hanging="426"/>
        <w:rPr>
          <w:rFonts w:cs="Arial"/>
          <w:sz w:val="20"/>
          <w:szCs w:val="20"/>
        </w:rPr>
      </w:pPr>
      <w:r w:rsidRPr="00913751">
        <w:rPr>
          <w:rFonts w:cs="Arial"/>
          <w:sz w:val="20"/>
          <w:szCs w:val="20"/>
        </w:rPr>
        <w:t>Organizar la coordinación de actividades empresariales previstas en el Artículo 24 de la Ley de Prevención de riesgos Laborales.</w:t>
      </w:r>
    </w:p>
    <w:p w14:paraId="55FEEFAD" w14:textId="77777777" w:rsidR="00C95C41" w:rsidRPr="00913751" w:rsidRDefault="00C95C41" w:rsidP="00913751">
      <w:pPr>
        <w:pStyle w:val="Prrafodelista"/>
        <w:numPr>
          <w:ilvl w:val="0"/>
          <w:numId w:val="36"/>
        </w:numPr>
        <w:spacing w:line="360" w:lineRule="auto"/>
        <w:ind w:left="426" w:hanging="426"/>
        <w:rPr>
          <w:rFonts w:cs="Arial"/>
          <w:sz w:val="20"/>
          <w:szCs w:val="20"/>
        </w:rPr>
      </w:pPr>
      <w:r w:rsidRPr="00913751">
        <w:rPr>
          <w:rFonts w:cs="Arial"/>
          <w:sz w:val="20"/>
          <w:szCs w:val="20"/>
        </w:rPr>
        <w:t>Coordinar las acciones y funciones de control de la aplicación correcta de los métodos de trabajo.</w:t>
      </w:r>
    </w:p>
    <w:p w14:paraId="303DA766" w14:textId="77777777" w:rsidR="00C95C41" w:rsidRPr="00913751" w:rsidRDefault="00C95C41" w:rsidP="00913751">
      <w:pPr>
        <w:pStyle w:val="Prrafodelista"/>
        <w:numPr>
          <w:ilvl w:val="0"/>
          <w:numId w:val="36"/>
        </w:numPr>
        <w:spacing w:line="360" w:lineRule="auto"/>
        <w:ind w:left="426" w:hanging="426"/>
        <w:rPr>
          <w:rFonts w:cs="Arial"/>
          <w:sz w:val="20"/>
          <w:szCs w:val="20"/>
        </w:rPr>
      </w:pPr>
      <w:r w:rsidRPr="00913751">
        <w:rPr>
          <w:rFonts w:cs="Arial"/>
          <w:sz w:val="20"/>
          <w:szCs w:val="20"/>
        </w:rPr>
        <w:t>Adoptar las medidas necesarias para que solo las personas autorizadas puedan acceder a la obra. La dirección facultativa asumirá esta función cuando no fuera necesaria la designación del Coordinador.</w:t>
      </w:r>
    </w:p>
    <w:p w14:paraId="484BCEF1" w14:textId="77777777" w:rsidR="00C95C41" w:rsidRDefault="00C95C41" w:rsidP="00C95C41">
      <w:pPr>
        <w:spacing w:line="360" w:lineRule="auto"/>
        <w:rPr>
          <w:rFonts w:cs="Arial"/>
          <w:sz w:val="24"/>
          <w:szCs w:val="24"/>
        </w:rPr>
      </w:pPr>
    </w:p>
    <w:p w14:paraId="349EF60D" w14:textId="77777777" w:rsidR="00913751" w:rsidRPr="00113A81" w:rsidRDefault="00913751" w:rsidP="00C95C41">
      <w:pPr>
        <w:spacing w:line="360" w:lineRule="auto"/>
        <w:rPr>
          <w:rFonts w:cs="Arial"/>
          <w:sz w:val="24"/>
          <w:szCs w:val="24"/>
        </w:rPr>
      </w:pPr>
    </w:p>
    <w:p w14:paraId="1F4EDA0E" w14:textId="77777777" w:rsidR="00C95C41" w:rsidRDefault="00C95C41" w:rsidP="00F56830">
      <w:pPr>
        <w:pStyle w:val="Ttulo1"/>
        <w:numPr>
          <w:ilvl w:val="0"/>
          <w:numId w:val="31"/>
        </w:numPr>
        <w:rPr>
          <w:sz w:val="22"/>
        </w:rPr>
      </w:pPr>
      <w:r w:rsidRPr="00F56830">
        <w:rPr>
          <w:sz w:val="22"/>
        </w:rPr>
        <w:t>PLAN DE SEGURIDAD Y SALUD EN EL TRABAJO</w:t>
      </w:r>
    </w:p>
    <w:p w14:paraId="5152222B" w14:textId="77777777" w:rsidR="00913751" w:rsidRPr="00913751" w:rsidRDefault="00913751" w:rsidP="00913751"/>
    <w:p w14:paraId="2F101125" w14:textId="77777777" w:rsidR="00C95C41" w:rsidRDefault="00C95C41" w:rsidP="00C95C41">
      <w:pPr>
        <w:spacing w:line="360" w:lineRule="auto"/>
        <w:rPr>
          <w:rFonts w:cs="Arial"/>
          <w:sz w:val="20"/>
          <w:szCs w:val="20"/>
        </w:rPr>
      </w:pPr>
      <w:r w:rsidRPr="00913751">
        <w:rPr>
          <w:rFonts w:cs="Arial"/>
          <w:sz w:val="20"/>
          <w:szCs w:val="20"/>
        </w:rPr>
        <w:t>En aplicación del Estudio básico de seguridad y salud, el contratista, antes del inicio de la obra, elaborará un Plan de seguridad y Salud en el que se analicen, estudien, desarrollen y complementen las previsiones contenidas en este Estudio Básico y en función de su propio sistema de ejecución de obra. En dicho Plan se incluirán, en su caso, las propuestas de medidas alternativas de prevención que el contratista proponga con la correspondiente justificación técnica, y que no podrán implicar disminución de los niveles de protección previstos en este Estudio Básico.</w:t>
      </w:r>
    </w:p>
    <w:p w14:paraId="015579B5" w14:textId="77777777" w:rsidR="00913751" w:rsidRPr="00913751" w:rsidRDefault="00913751" w:rsidP="00C95C41">
      <w:pPr>
        <w:spacing w:line="360" w:lineRule="auto"/>
        <w:rPr>
          <w:rFonts w:cs="Arial"/>
          <w:sz w:val="20"/>
          <w:szCs w:val="20"/>
        </w:rPr>
      </w:pPr>
    </w:p>
    <w:p w14:paraId="166E8BEA" w14:textId="77777777" w:rsidR="00C95C41" w:rsidRDefault="00C95C41" w:rsidP="00C95C41">
      <w:pPr>
        <w:spacing w:line="360" w:lineRule="auto"/>
        <w:rPr>
          <w:rFonts w:cs="Arial"/>
          <w:sz w:val="20"/>
          <w:szCs w:val="20"/>
        </w:rPr>
      </w:pPr>
      <w:r w:rsidRPr="00913751">
        <w:rPr>
          <w:rFonts w:cs="Arial"/>
          <w:sz w:val="20"/>
          <w:szCs w:val="20"/>
        </w:rPr>
        <w:t xml:space="preserve">El Plan de Seguridad y Salud deberá ser aprobado, antes del inicio de la obra, por el Coordinador en materia de seguridad y salud durante la ejecución de la obra. Este podrá ser modificado por el contratista en función del proceso de ejecución de la misma de la evolución de los trabajos y de las posibles incidencias o modificaciones que puedan surgir a lo largo de la obra, pero siempre con la aprobación expresa del Coordinador. Cuando no fuera necesaria </w:t>
      </w:r>
      <w:proofErr w:type="spellStart"/>
      <w:r w:rsidRPr="00913751">
        <w:rPr>
          <w:rFonts w:cs="Arial"/>
          <w:sz w:val="20"/>
          <w:szCs w:val="20"/>
        </w:rPr>
        <w:t>ladesignación</w:t>
      </w:r>
      <w:proofErr w:type="spellEnd"/>
      <w:r w:rsidRPr="00913751">
        <w:rPr>
          <w:rFonts w:cs="Arial"/>
          <w:sz w:val="20"/>
          <w:szCs w:val="20"/>
        </w:rPr>
        <w:t xml:space="preserve"> del Coordinador, las funciones que se le atribuyen serán asumidas por la Dirección Facultativa.</w:t>
      </w:r>
    </w:p>
    <w:p w14:paraId="472AC4EF" w14:textId="77777777" w:rsidR="00913751" w:rsidRDefault="00913751" w:rsidP="00C95C41">
      <w:pPr>
        <w:spacing w:line="360" w:lineRule="auto"/>
        <w:rPr>
          <w:rFonts w:cs="Arial"/>
          <w:sz w:val="20"/>
          <w:szCs w:val="20"/>
        </w:rPr>
      </w:pPr>
    </w:p>
    <w:p w14:paraId="4ED1D6CC" w14:textId="77777777" w:rsidR="00913751" w:rsidRPr="00913751" w:rsidRDefault="00913751" w:rsidP="00C95C41">
      <w:pPr>
        <w:spacing w:line="360" w:lineRule="auto"/>
        <w:rPr>
          <w:rFonts w:cs="Arial"/>
          <w:sz w:val="20"/>
          <w:szCs w:val="20"/>
        </w:rPr>
      </w:pPr>
    </w:p>
    <w:p w14:paraId="29FA50D3" w14:textId="77777777" w:rsidR="00C95C41" w:rsidRPr="00913751" w:rsidRDefault="00C95C41" w:rsidP="00C95C41">
      <w:pPr>
        <w:spacing w:line="360" w:lineRule="auto"/>
        <w:rPr>
          <w:rFonts w:cs="Arial"/>
          <w:sz w:val="20"/>
          <w:szCs w:val="20"/>
        </w:rPr>
      </w:pPr>
      <w:r w:rsidRPr="00913751">
        <w:rPr>
          <w:rFonts w:cs="Arial"/>
          <w:sz w:val="20"/>
          <w:szCs w:val="20"/>
        </w:rPr>
        <w:t>Quienes intervengan en la ejecución de la obra, así como las personas u órganos con responsabilidades en materia de prevención en las empresas intervinientes en la misma y los representantes de los trabajadores, podrán presentar por escrito y de manera razonada, las sugerencias y alternativas que estimen oportunas. El Plan estará en la obra a disposición de la Dirección Facultativa.</w:t>
      </w:r>
    </w:p>
    <w:p w14:paraId="02FB66B4" w14:textId="77777777" w:rsidR="00C95C41" w:rsidRDefault="00C95C41" w:rsidP="00C95C41">
      <w:pPr>
        <w:spacing w:line="360" w:lineRule="auto"/>
        <w:rPr>
          <w:rFonts w:cs="Arial"/>
          <w:sz w:val="24"/>
          <w:szCs w:val="24"/>
        </w:rPr>
      </w:pPr>
    </w:p>
    <w:p w14:paraId="63AC400B" w14:textId="77777777" w:rsidR="00913751" w:rsidRPr="00113A81" w:rsidRDefault="00913751" w:rsidP="00C95C41">
      <w:pPr>
        <w:spacing w:line="360" w:lineRule="auto"/>
        <w:rPr>
          <w:rFonts w:cs="Arial"/>
          <w:sz w:val="24"/>
          <w:szCs w:val="24"/>
        </w:rPr>
      </w:pPr>
    </w:p>
    <w:p w14:paraId="019FB5C6" w14:textId="77777777" w:rsidR="00C95C41" w:rsidRDefault="00C95C41" w:rsidP="00F56830">
      <w:pPr>
        <w:pStyle w:val="Ttulo1"/>
        <w:numPr>
          <w:ilvl w:val="0"/>
          <w:numId w:val="31"/>
        </w:numPr>
        <w:rPr>
          <w:sz w:val="22"/>
        </w:rPr>
      </w:pPr>
      <w:r w:rsidRPr="00F56830">
        <w:rPr>
          <w:sz w:val="22"/>
        </w:rPr>
        <w:t>OBLIGACIONES DE CONTRATISTAS Y SUBCONTRATISTAS</w:t>
      </w:r>
    </w:p>
    <w:p w14:paraId="632A2A79" w14:textId="77777777" w:rsidR="00913751" w:rsidRPr="00913751" w:rsidRDefault="00913751" w:rsidP="00913751"/>
    <w:p w14:paraId="670D311D" w14:textId="77777777" w:rsidR="00C95C41" w:rsidRDefault="00C95C41" w:rsidP="00C95C41">
      <w:pPr>
        <w:spacing w:line="360" w:lineRule="auto"/>
        <w:rPr>
          <w:rFonts w:cs="Arial"/>
          <w:sz w:val="20"/>
          <w:szCs w:val="20"/>
        </w:rPr>
      </w:pPr>
      <w:r w:rsidRPr="00913751">
        <w:rPr>
          <w:rFonts w:cs="Arial"/>
          <w:sz w:val="20"/>
          <w:szCs w:val="20"/>
        </w:rPr>
        <w:t>El contratista y subcontratistas estarán obligados a:</w:t>
      </w:r>
    </w:p>
    <w:p w14:paraId="2010F8FD" w14:textId="77777777" w:rsidR="00913751" w:rsidRPr="00913751" w:rsidRDefault="00913751" w:rsidP="00C95C41">
      <w:pPr>
        <w:spacing w:line="360" w:lineRule="auto"/>
        <w:rPr>
          <w:rFonts w:cs="Arial"/>
          <w:sz w:val="20"/>
          <w:szCs w:val="20"/>
        </w:rPr>
      </w:pPr>
    </w:p>
    <w:p w14:paraId="0022219D"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Aplicar los principios de acción preventiva que se recogen en el Artículo 15 de la Ley de Prevención de Riesgos laborales y en particular:</w:t>
      </w:r>
    </w:p>
    <w:p w14:paraId="387042FA"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El mantenimiento de la obra en buen estado de limpieza.</w:t>
      </w:r>
    </w:p>
    <w:p w14:paraId="45C63A7A"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elección del emplazamiento de los puestos y áreas de trabajo, teniendo en cuenta sus condiciones de acceso y la determinación de las vías o zonas de desplazamiento o circulación.</w:t>
      </w:r>
    </w:p>
    <w:p w14:paraId="60BE3163"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manipulación de distintos materiales y la utilización de medios auxiliares.</w:t>
      </w:r>
    </w:p>
    <w:p w14:paraId="7B797F59"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El mantenimiento, el control previo a la puesta en servicio y control periódico de las instalaciones y dispositivos necesarios para la ejecución de las obras, con objeto de corregir los defectos que pudieran afectar a la seguridad y salud de los trabajadores.</w:t>
      </w:r>
    </w:p>
    <w:p w14:paraId="7F17781B"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delimitación y acondicionamiento de las zonas de almacenamiento y depósito de materiales, en particular si se trata de materias peligrosas.</w:t>
      </w:r>
    </w:p>
    <w:p w14:paraId="4267B0E6"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El almacenamiento y evacuación de residuos y escombros.</w:t>
      </w:r>
    </w:p>
    <w:p w14:paraId="1EFA4298"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recogida de materiales peligrosos utilizados.</w:t>
      </w:r>
    </w:p>
    <w:p w14:paraId="01D98F4C"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adaptación del periodo de tiempo efectivo que habrá de dedicarse a los distintos trabajos o fases de trabajo.</w:t>
      </w:r>
    </w:p>
    <w:p w14:paraId="125B146E"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cooperación entre todos los intervinientes en la obra.</w:t>
      </w:r>
    </w:p>
    <w:p w14:paraId="4B2B6DD2"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Las interacciones o incompatibilidades con cualquier otro trabajo o actividad.</w:t>
      </w:r>
    </w:p>
    <w:p w14:paraId="5C20E20F"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Cumplir y hacer cumplir a su personal lo establecido en el Plan de Seguridad y Salud.</w:t>
      </w:r>
    </w:p>
    <w:p w14:paraId="748D524E"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Cumplir la normativa en materia de prevención de riesgos laborales, teniendo en cuenta las obligaciones sobre coordinación de las actividades empresariales previstas en el Artículo 24 de la Ley de Prevención de Riesgos Laborales, así como cumplir las disposiciones mínimas establecidas en el Anexo IV del Real Decreto 1627/1997.</w:t>
      </w:r>
    </w:p>
    <w:p w14:paraId="6C9B7A03"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Informar y proporcionar las instrucciones adecuadas a los trabajadores autónomos sobre todas las medidas que hayan de adoptarse en lo que se refiere a su seguridad y salud.</w:t>
      </w:r>
    </w:p>
    <w:p w14:paraId="23A4B2B6" w14:textId="77777777" w:rsidR="00C95C4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Atender las indicaciones y cumplir las instrucciones del Coordinador en materia de seguridad y salud durante la ejecución de la obra.</w:t>
      </w:r>
    </w:p>
    <w:p w14:paraId="3E75574A" w14:textId="77777777" w:rsidR="00913751" w:rsidRDefault="00913751" w:rsidP="00913751">
      <w:pPr>
        <w:pStyle w:val="Prrafodelista"/>
        <w:widowControl/>
        <w:autoSpaceDE/>
        <w:autoSpaceDN/>
        <w:adjustRightInd/>
        <w:spacing w:line="360" w:lineRule="auto"/>
        <w:ind w:left="720"/>
        <w:contextualSpacing/>
        <w:rPr>
          <w:rFonts w:cs="Arial"/>
          <w:sz w:val="20"/>
          <w:szCs w:val="20"/>
        </w:rPr>
      </w:pPr>
    </w:p>
    <w:p w14:paraId="462CD0BC" w14:textId="77777777" w:rsidR="00913751" w:rsidRDefault="00913751" w:rsidP="00913751">
      <w:pPr>
        <w:pStyle w:val="Prrafodelista"/>
        <w:widowControl/>
        <w:autoSpaceDE/>
        <w:autoSpaceDN/>
        <w:adjustRightInd/>
        <w:spacing w:line="360" w:lineRule="auto"/>
        <w:ind w:left="720"/>
        <w:contextualSpacing/>
        <w:rPr>
          <w:rFonts w:cs="Arial"/>
          <w:sz w:val="20"/>
          <w:szCs w:val="20"/>
        </w:rPr>
      </w:pPr>
    </w:p>
    <w:p w14:paraId="4050996F" w14:textId="77777777" w:rsidR="00913751" w:rsidRPr="00913751" w:rsidRDefault="00913751" w:rsidP="00913751">
      <w:pPr>
        <w:pStyle w:val="Prrafodelista"/>
        <w:widowControl/>
        <w:autoSpaceDE/>
        <w:autoSpaceDN/>
        <w:adjustRightInd/>
        <w:spacing w:line="360" w:lineRule="auto"/>
        <w:ind w:left="720"/>
        <w:contextualSpacing/>
        <w:rPr>
          <w:rFonts w:cs="Arial"/>
          <w:sz w:val="20"/>
          <w:szCs w:val="20"/>
        </w:rPr>
      </w:pPr>
    </w:p>
    <w:p w14:paraId="0068C012" w14:textId="08EF4131" w:rsidR="00C95C41" w:rsidRDefault="00C95C41" w:rsidP="00C95C41">
      <w:pPr>
        <w:spacing w:line="360" w:lineRule="auto"/>
        <w:rPr>
          <w:rFonts w:cs="Arial"/>
          <w:sz w:val="20"/>
          <w:szCs w:val="20"/>
        </w:rPr>
      </w:pPr>
      <w:r w:rsidRPr="00913751">
        <w:rPr>
          <w:rFonts w:cs="Arial"/>
          <w:sz w:val="20"/>
          <w:szCs w:val="20"/>
        </w:rPr>
        <w:lastRenderedPageBreak/>
        <w:t>Serán responsables de la ejecución correcta de las medidas preventivas fijadas en el plan se seguridad y salud</w:t>
      </w:r>
      <w:r w:rsidR="00913751">
        <w:rPr>
          <w:rFonts w:cs="Arial"/>
          <w:sz w:val="20"/>
          <w:szCs w:val="20"/>
        </w:rPr>
        <w:t xml:space="preserve"> </w:t>
      </w:r>
      <w:r w:rsidRPr="00913751">
        <w:rPr>
          <w:rFonts w:cs="Arial"/>
          <w:sz w:val="20"/>
          <w:szCs w:val="20"/>
        </w:rPr>
        <w:t>y en lo relativo a las obligaciones que le correspondan directamente o, en su caso, a los trabajos autónomos por ellos contratados. Además, responderán solidariamente de las consecuencias que se deriven del incumplimiento de las medidas previstas en el Plan.</w:t>
      </w:r>
    </w:p>
    <w:p w14:paraId="5DA4B889" w14:textId="77777777" w:rsidR="00913751" w:rsidRPr="00913751" w:rsidRDefault="00913751" w:rsidP="00C95C41">
      <w:pPr>
        <w:spacing w:line="360" w:lineRule="auto"/>
        <w:rPr>
          <w:rFonts w:cs="Arial"/>
          <w:sz w:val="20"/>
          <w:szCs w:val="20"/>
        </w:rPr>
      </w:pPr>
    </w:p>
    <w:p w14:paraId="4D9D1EBF" w14:textId="77777777" w:rsidR="00C95C41" w:rsidRPr="00913751" w:rsidRDefault="00C95C41" w:rsidP="00C95C41">
      <w:pPr>
        <w:spacing w:line="360" w:lineRule="auto"/>
        <w:rPr>
          <w:rFonts w:cs="Arial"/>
          <w:sz w:val="20"/>
          <w:szCs w:val="20"/>
        </w:rPr>
      </w:pPr>
      <w:r w:rsidRPr="00913751">
        <w:rPr>
          <w:rFonts w:cs="Arial"/>
          <w:sz w:val="20"/>
          <w:szCs w:val="20"/>
        </w:rPr>
        <w:t>Las responsabilidades del coordinador, Dirección Facultativa y el Promotor no eximirán de sus responsabilidades a los contratistas y a los subcontratistas.</w:t>
      </w:r>
    </w:p>
    <w:p w14:paraId="1FB165AC" w14:textId="77777777" w:rsidR="00C95C41" w:rsidRDefault="00C95C41" w:rsidP="00C95C41">
      <w:pPr>
        <w:spacing w:line="360" w:lineRule="auto"/>
        <w:rPr>
          <w:rFonts w:cs="Arial"/>
          <w:sz w:val="24"/>
          <w:szCs w:val="24"/>
        </w:rPr>
      </w:pPr>
    </w:p>
    <w:p w14:paraId="7A5AE6F2" w14:textId="77777777" w:rsidR="00913751" w:rsidRPr="00113A81" w:rsidRDefault="00913751" w:rsidP="00C95C41">
      <w:pPr>
        <w:spacing w:line="360" w:lineRule="auto"/>
        <w:rPr>
          <w:rFonts w:cs="Arial"/>
          <w:sz w:val="24"/>
          <w:szCs w:val="24"/>
        </w:rPr>
      </w:pPr>
    </w:p>
    <w:p w14:paraId="73964901" w14:textId="77777777" w:rsidR="00C95C41" w:rsidRPr="00F56830" w:rsidRDefault="00C95C41" w:rsidP="00F56830">
      <w:pPr>
        <w:pStyle w:val="Ttulo1"/>
        <w:numPr>
          <w:ilvl w:val="0"/>
          <w:numId w:val="31"/>
        </w:numPr>
        <w:rPr>
          <w:sz w:val="22"/>
        </w:rPr>
      </w:pPr>
      <w:r w:rsidRPr="00F56830">
        <w:rPr>
          <w:sz w:val="22"/>
        </w:rPr>
        <w:t>OBLIGACIONES DE LOS TRABAJADORES AUTÓNOMOS</w:t>
      </w:r>
    </w:p>
    <w:p w14:paraId="01024B49" w14:textId="77777777" w:rsidR="00913751" w:rsidRDefault="00913751" w:rsidP="00C95C41">
      <w:pPr>
        <w:spacing w:line="360" w:lineRule="auto"/>
        <w:rPr>
          <w:rFonts w:cs="Arial"/>
          <w:sz w:val="20"/>
          <w:szCs w:val="20"/>
        </w:rPr>
      </w:pPr>
    </w:p>
    <w:p w14:paraId="677B9D2D" w14:textId="77777777" w:rsidR="00C95C41" w:rsidRDefault="00C95C41" w:rsidP="00C95C41">
      <w:pPr>
        <w:spacing w:line="360" w:lineRule="auto"/>
        <w:rPr>
          <w:rFonts w:cs="Arial"/>
          <w:sz w:val="20"/>
          <w:szCs w:val="20"/>
        </w:rPr>
      </w:pPr>
      <w:r w:rsidRPr="00913751">
        <w:rPr>
          <w:rFonts w:cs="Arial"/>
          <w:sz w:val="20"/>
          <w:szCs w:val="20"/>
        </w:rPr>
        <w:t>Los trabajadores autónomos están obligados a:</w:t>
      </w:r>
    </w:p>
    <w:p w14:paraId="10432123" w14:textId="77777777" w:rsidR="00913751" w:rsidRPr="00913751" w:rsidRDefault="00913751" w:rsidP="00C95C41">
      <w:pPr>
        <w:spacing w:line="360" w:lineRule="auto"/>
        <w:rPr>
          <w:rFonts w:cs="Arial"/>
          <w:sz w:val="20"/>
          <w:szCs w:val="20"/>
        </w:rPr>
      </w:pPr>
    </w:p>
    <w:p w14:paraId="0C49C442"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Aplicar los principios de la acción preventiva que se recoge en el Artículo 15 de la Ley de Prevención de Riesgos Laborales, y en particular:</w:t>
      </w:r>
    </w:p>
    <w:p w14:paraId="04FAC397"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El mantenimiento de la obra en buen estado de orden y limpieza.</w:t>
      </w:r>
    </w:p>
    <w:p w14:paraId="232E2065"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El almacenamiento y evacuación de residuos y escombros.</w:t>
      </w:r>
    </w:p>
    <w:p w14:paraId="3B9D806F"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recogida de materiales peligrosos utilizados.</w:t>
      </w:r>
    </w:p>
    <w:p w14:paraId="2454EF94"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 xml:space="preserve">La adaptación del periodo de tiempo efectivo que </w:t>
      </w:r>
      <w:proofErr w:type="spellStart"/>
      <w:r w:rsidRPr="00913751">
        <w:rPr>
          <w:rFonts w:cs="Arial"/>
          <w:sz w:val="20"/>
          <w:szCs w:val="20"/>
        </w:rPr>
        <w:t>habráde</w:t>
      </w:r>
      <w:proofErr w:type="spellEnd"/>
      <w:r w:rsidRPr="00913751">
        <w:rPr>
          <w:rFonts w:cs="Arial"/>
          <w:sz w:val="20"/>
          <w:szCs w:val="20"/>
        </w:rPr>
        <w:t xml:space="preserve"> dedicarse a los distintos trabajos o fases de trabajo.</w:t>
      </w:r>
    </w:p>
    <w:p w14:paraId="6977BEA7"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 cooperación entre todos los intervinientes en la obra.</w:t>
      </w:r>
    </w:p>
    <w:p w14:paraId="31DA0E38" w14:textId="77777777" w:rsidR="00C95C41" w:rsidRPr="00913751" w:rsidRDefault="00C95C41" w:rsidP="00913751">
      <w:pPr>
        <w:pStyle w:val="Prrafodelista"/>
        <w:numPr>
          <w:ilvl w:val="1"/>
          <w:numId w:val="36"/>
        </w:numPr>
        <w:spacing w:line="360" w:lineRule="auto"/>
        <w:rPr>
          <w:rFonts w:cs="Arial"/>
          <w:sz w:val="20"/>
          <w:szCs w:val="20"/>
        </w:rPr>
      </w:pPr>
      <w:r w:rsidRPr="00913751">
        <w:rPr>
          <w:rFonts w:cs="Arial"/>
          <w:sz w:val="20"/>
          <w:szCs w:val="20"/>
        </w:rPr>
        <w:t>Las interacciones o incompatibilidades con cualquier otro trabajo o actividad.</w:t>
      </w:r>
    </w:p>
    <w:p w14:paraId="1560565C"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Cumplir las disposiciones mínimas establecidas en el Anexo IV del Real Decreto 1627/1997.</w:t>
      </w:r>
    </w:p>
    <w:p w14:paraId="2BDDBCFF"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Ajustar su actuación conforme a los deberes sobre coordinación de las actividades empresariales previstas en el Artículo 24 de la Ley de Prevención de Riesgos laborales, participando en particular en cualquier medida de la actuación coordinada que se hubiera establecido.</w:t>
      </w:r>
    </w:p>
    <w:p w14:paraId="74A8579A"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Cumplir con las obligaciones establecidas para los trabajadores en el Artículo 29, apartados 1 y 2 de la Ley de Prevención de Riesgos Laborales.</w:t>
      </w:r>
    </w:p>
    <w:p w14:paraId="7935AE65"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Utilizar equipos de trabajo que se ajusten a lo dispuesto en el Real Decreto 1215/1997.</w:t>
      </w:r>
    </w:p>
    <w:p w14:paraId="1B7057D9"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Elegir y utilizar equipos de protección individual en los términos previstos en el Real Decreto 773/1997.</w:t>
      </w:r>
    </w:p>
    <w:p w14:paraId="3FE6DCC0" w14:textId="77777777" w:rsidR="00C95C41" w:rsidRPr="00913751" w:rsidRDefault="00C95C41" w:rsidP="00C95C41">
      <w:pPr>
        <w:pStyle w:val="Prrafodelista"/>
        <w:widowControl/>
        <w:numPr>
          <w:ilvl w:val="0"/>
          <w:numId w:val="32"/>
        </w:numPr>
        <w:autoSpaceDE/>
        <w:autoSpaceDN/>
        <w:adjustRightInd/>
        <w:spacing w:line="360" w:lineRule="auto"/>
        <w:contextualSpacing/>
        <w:rPr>
          <w:rFonts w:cs="Arial"/>
          <w:sz w:val="20"/>
          <w:szCs w:val="20"/>
        </w:rPr>
      </w:pPr>
      <w:r w:rsidRPr="00913751">
        <w:rPr>
          <w:rFonts w:cs="Arial"/>
          <w:sz w:val="20"/>
          <w:szCs w:val="20"/>
        </w:rPr>
        <w:t>Atender las indicaciones y cumplir las instrucciones del Coordinador en materia de seguridad y salud.</w:t>
      </w:r>
    </w:p>
    <w:p w14:paraId="5F3F08D8" w14:textId="77777777" w:rsidR="00913751" w:rsidRDefault="00913751" w:rsidP="00C95C41">
      <w:pPr>
        <w:spacing w:line="360" w:lineRule="auto"/>
        <w:rPr>
          <w:rFonts w:cs="Arial"/>
          <w:sz w:val="20"/>
          <w:szCs w:val="20"/>
        </w:rPr>
      </w:pPr>
    </w:p>
    <w:p w14:paraId="16AF7F14" w14:textId="77777777" w:rsidR="00C95C41" w:rsidRPr="00913751" w:rsidRDefault="00C95C41" w:rsidP="00C95C41">
      <w:pPr>
        <w:spacing w:line="360" w:lineRule="auto"/>
        <w:rPr>
          <w:rFonts w:cs="Arial"/>
          <w:sz w:val="20"/>
          <w:szCs w:val="20"/>
        </w:rPr>
      </w:pPr>
      <w:r w:rsidRPr="00913751">
        <w:rPr>
          <w:rFonts w:cs="Arial"/>
          <w:sz w:val="20"/>
          <w:szCs w:val="20"/>
        </w:rPr>
        <w:t>Los trabajadores autónomos deberán cumplir lo establecido en el Plan de Seguridad y Salud.</w:t>
      </w:r>
    </w:p>
    <w:p w14:paraId="65AAE71F" w14:textId="77777777" w:rsidR="00C95C41" w:rsidRDefault="00C95C41" w:rsidP="00C95C41">
      <w:pPr>
        <w:spacing w:line="360" w:lineRule="auto"/>
        <w:rPr>
          <w:rFonts w:cs="Arial"/>
          <w:sz w:val="24"/>
          <w:szCs w:val="24"/>
        </w:rPr>
      </w:pPr>
    </w:p>
    <w:p w14:paraId="4B6AB941" w14:textId="77777777" w:rsidR="00913751" w:rsidRDefault="00913751" w:rsidP="00C95C41">
      <w:pPr>
        <w:spacing w:line="360" w:lineRule="auto"/>
        <w:rPr>
          <w:rFonts w:cs="Arial"/>
          <w:sz w:val="24"/>
          <w:szCs w:val="24"/>
        </w:rPr>
      </w:pPr>
    </w:p>
    <w:p w14:paraId="5851C21C" w14:textId="77777777" w:rsidR="00913751" w:rsidRDefault="00913751" w:rsidP="00C95C41">
      <w:pPr>
        <w:spacing w:line="360" w:lineRule="auto"/>
        <w:rPr>
          <w:rFonts w:cs="Arial"/>
          <w:sz w:val="24"/>
          <w:szCs w:val="24"/>
        </w:rPr>
      </w:pPr>
    </w:p>
    <w:p w14:paraId="5390A1A9" w14:textId="77777777" w:rsidR="00913751" w:rsidRPr="00113A81" w:rsidRDefault="00913751" w:rsidP="00C95C41">
      <w:pPr>
        <w:spacing w:line="360" w:lineRule="auto"/>
        <w:rPr>
          <w:rFonts w:cs="Arial"/>
          <w:sz w:val="24"/>
          <w:szCs w:val="24"/>
        </w:rPr>
      </w:pPr>
    </w:p>
    <w:p w14:paraId="68718DB1" w14:textId="77777777" w:rsidR="00C95C41" w:rsidRPr="00F56830" w:rsidRDefault="00C95C41" w:rsidP="00F56830">
      <w:pPr>
        <w:pStyle w:val="Ttulo1"/>
        <w:numPr>
          <w:ilvl w:val="0"/>
          <w:numId w:val="31"/>
        </w:numPr>
        <w:rPr>
          <w:sz w:val="22"/>
        </w:rPr>
      </w:pPr>
      <w:r w:rsidRPr="00F56830">
        <w:rPr>
          <w:sz w:val="22"/>
        </w:rPr>
        <w:t>LIBRO DE INCIDENCIAS</w:t>
      </w:r>
    </w:p>
    <w:p w14:paraId="6E96A30A" w14:textId="77777777" w:rsidR="00913751" w:rsidRDefault="00913751" w:rsidP="00C95C41">
      <w:pPr>
        <w:spacing w:line="360" w:lineRule="auto"/>
        <w:rPr>
          <w:rFonts w:cs="Arial"/>
          <w:sz w:val="20"/>
          <w:szCs w:val="20"/>
        </w:rPr>
      </w:pPr>
    </w:p>
    <w:p w14:paraId="67559BAF" w14:textId="77777777" w:rsidR="00C95C41" w:rsidRDefault="00C95C41" w:rsidP="00C95C41">
      <w:pPr>
        <w:spacing w:line="360" w:lineRule="auto"/>
        <w:rPr>
          <w:rFonts w:cs="Arial"/>
          <w:sz w:val="20"/>
          <w:szCs w:val="20"/>
        </w:rPr>
      </w:pPr>
      <w:r w:rsidRPr="00913751">
        <w:rPr>
          <w:rFonts w:cs="Arial"/>
          <w:sz w:val="20"/>
          <w:szCs w:val="20"/>
        </w:rPr>
        <w:t>En cada centro de trabajo existirá, con fines de control y seguimiento del Plan de seguridad y salud, un Libro de incidencias que constará de hojas por duplicado y que será facilitado por el Colegio Profesional al que pertenezca el técnico que haya aprobado el Plan de seguridad y salud.</w:t>
      </w:r>
    </w:p>
    <w:p w14:paraId="23F99DE3" w14:textId="77777777" w:rsidR="00913751" w:rsidRPr="00913751" w:rsidRDefault="00913751" w:rsidP="00C95C41">
      <w:pPr>
        <w:spacing w:line="360" w:lineRule="auto"/>
        <w:rPr>
          <w:rFonts w:cs="Arial"/>
          <w:sz w:val="20"/>
          <w:szCs w:val="20"/>
        </w:rPr>
      </w:pPr>
    </w:p>
    <w:p w14:paraId="5A42875A" w14:textId="77777777" w:rsidR="00C95C41" w:rsidRDefault="00C95C41" w:rsidP="00C95C41">
      <w:pPr>
        <w:spacing w:line="360" w:lineRule="auto"/>
        <w:rPr>
          <w:rFonts w:cs="Arial"/>
          <w:sz w:val="20"/>
          <w:szCs w:val="20"/>
        </w:rPr>
      </w:pPr>
      <w:r w:rsidRPr="00913751">
        <w:rPr>
          <w:rFonts w:cs="Arial"/>
          <w:sz w:val="20"/>
          <w:szCs w:val="20"/>
        </w:rPr>
        <w:t>Deberá mantenerse siempre en obra y en poder del Coordinador. Tendrán acceso al Libro, la Dirección Facultativa, los contratistas y subcontratistas, los trabajadores autónomos, las personas con responsabilidades en materia de prevención de las empresas intervinientes, los representantes de los trabajadores, y los técnicos especializados de las Administraciones públicas competentes en esta materia, quienes podrán hacer anotaciones en el mismo.</w:t>
      </w:r>
    </w:p>
    <w:p w14:paraId="3A2ACCA1" w14:textId="77777777" w:rsidR="00913751" w:rsidRPr="00913751" w:rsidRDefault="00913751" w:rsidP="00C95C41">
      <w:pPr>
        <w:spacing w:line="360" w:lineRule="auto"/>
        <w:rPr>
          <w:rFonts w:cs="Arial"/>
          <w:sz w:val="20"/>
          <w:szCs w:val="20"/>
        </w:rPr>
      </w:pPr>
    </w:p>
    <w:p w14:paraId="454F6E6C" w14:textId="77777777" w:rsidR="00C95C41" w:rsidRPr="00113A81" w:rsidRDefault="00C95C41" w:rsidP="00C95C41">
      <w:pPr>
        <w:spacing w:line="360" w:lineRule="auto"/>
        <w:rPr>
          <w:rFonts w:cs="Arial"/>
          <w:sz w:val="24"/>
          <w:szCs w:val="24"/>
        </w:rPr>
      </w:pPr>
      <w:r w:rsidRPr="00913751">
        <w:rPr>
          <w:rFonts w:cs="Arial"/>
          <w:sz w:val="20"/>
          <w:szCs w:val="20"/>
        </w:rPr>
        <w:t>Efectuada una anotación en el Libro de Incidencias, el Coordinador estará obligado a remitir en el plazo de veinticuatro horas una copia a la Inspección de Trabajo y Seguridad Social de la provincia en que se realiza la obra. Igualmente notificará dichas anotaciones al contratista y a los representantes de los trabajadores.</w:t>
      </w:r>
    </w:p>
    <w:p w14:paraId="134C0033" w14:textId="77777777" w:rsidR="00C95C41" w:rsidRDefault="00C95C41" w:rsidP="00C95C41">
      <w:pPr>
        <w:spacing w:line="360" w:lineRule="auto"/>
        <w:rPr>
          <w:rFonts w:cs="Arial"/>
          <w:sz w:val="24"/>
          <w:szCs w:val="24"/>
        </w:rPr>
      </w:pPr>
    </w:p>
    <w:p w14:paraId="16F91B0D" w14:textId="77777777" w:rsidR="00913751" w:rsidRPr="00113A81" w:rsidRDefault="00913751" w:rsidP="00C95C41">
      <w:pPr>
        <w:spacing w:line="360" w:lineRule="auto"/>
        <w:rPr>
          <w:rFonts w:cs="Arial"/>
          <w:sz w:val="24"/>
          <w:szCs w:val="24"/>
        </w:rPr>
      </w:pPr>
    </w:p>
    <w:p w14:paraId="65B06BA2" w14:textId="77777777" w:rsidR="00C95C41" w:rsidRDefault="00C95C41" w:rsidP="00F56830">
      <w:pPr>
        <w:pStyle w:val="Ttulo1"/>
        <w:numPr>
          <w:ilvl w:val="0"/>
          <w:numId w:val="31"/>
        </w:numPr>
        <w:rPr>
          <w:sz w:val="22"/>
        </w:rPr>
      </w:pPr>
      <w:r w:rsidRPr="00F56830">
        <w:rPr>
          <w:sz w:val="22"/>
        </w:rPr>
        <w:t>PARALIZACION DE LOS TRABAJOS</w:t>
      </w:r>
    </w:p>
    <w:p w14:paraId="6D8F7E0A" w14:textId="77777777" w:rsidR="00913751" w:rsidRPr="00913751" w:rsidRDefault="00913751" w:rsidP="00913751"/>
    <w:p w14:paraId="3C1E0E27" w14:textId="77777777" w:rsidR="00C95C41" w:rsidRDefault="00C95C41" w:rsidP="00C95C41">
      <w:pPr>
        <w:spacing w:line="360" w:lineRule="auto"/>
        <w:rPr>
          <w:rFonts w:cs="Arial"/>
          <w:sz w:val="20"/>
          <w:szCs w:val="20"/>
        </w:rPr>
      </w:pPr>
      <w:r w:rsidRPr="00913751">
        <w:rPr>
          <w:rFonts w:cs="Arial"/>
          <w:sz w:val="20"/>
          <w:szCs w:val="20"/>
        </w:rPr>
        <w:t>Cuando el Coordinador y durante la ejecución de las obras, observase incumplimiento de las medidas de seguridad y salud, advertirá al contratista y dejará constancia de tal incumplimiento en el Libro de Incidencias, quedando facultado para, en circunstancias de riesgo grave e inminente para la seguridad y salud de los trabajadores, disponer la paralización de tajos o, en su caso, de la totalidad de la obra.</w:t>
      </w:r>
    </w:p>
    <w:p w14:paraId="0FC05587" w14:textId="77777777" w:rsidR="00913751" w:rsidRPr="00913751" w:rsidRDefault="00913751" w:rsidP="00C95C41">
      <w:pPr>
        <w:spacing w:line="360" w:lineRule="auto"/>
        <w:rPr>
          <w:rFonts w:cs="Arial"/>
          <w:sz w:val="20"/>
          <w:szCs w:val="20"/>
        </w:rPr>
      </w:pPr>
    </w:p>
    <w:p w14:paraId="6811C203" w14:textId="77777777" w:rsidR="00C95C41" w:rsidRPr="00913751" w:rsidRDefault="00C95C41" w:rsidP="00C95C41">
      <w:pPr>
        <w:spacing w:line="360" w:lineRule="auto"/>
        <w:rPr>
          <w:rFonts w:cs="Arial"/>
          <w:sz w:val="20"/>
          <w:szCs w:val="20"/>
        </w:rPr>
      </w:pPr>
      <w:r w:rsidRPr="00913751">
        <w:rPr>
          <w:rFonts w:cs="Arial"/>
          <w:sz w:val="20"/>
          <w:szCs w:val="20"/>
        </w:rPr>
        <w:t>Dará cuenta de este hecho a los efectos oportunos, a la Inspección de Trabajo y Seguridad Social de la provincia en que se realiza la obra. Igualmente notificará al contratista, y en su caso a los subcontratistas y/o autónomos afectados de la paralización y a los representantes de los trabajadores.</w:t>
      </w:r>
    </w:p>
    <w:p w14:paraId="0C4CD0BF" w14:textId="77777777" w:rsidR="00C95C41" w:rsidRDefault="00C95C41" w:rsidP="00C95C41">
      <w:pPr>
        <w:spacing w:line="360" w:lineRule="auto"/>
        <w:rPr>
          <w:rFonts w:cs="Arial"/>
          <w:sz w:val="24"/>
          <w:szCs w:val="24"/>
        </w:rPr>
      </w:pPr>
    </w:p>
    <w:p w14:paraId="609DC7E0" w14:textId="77777777" w:rsidR="00913751" w:rsidRPr="00113A81" w:rsidRDefault="00913751" w:rsidP="00C95C41">
      <w:pPr>
        <w:spacing w:line="360" w:lineRule="auto"/>
        <w:rPr>
          <w:rFonts w:cs="Arial"/>
          <w:sz w:val="24"/>
          <w:szCs w:val="24"/>
        </w:rPr>
      </w:pPr>
    </w:p>
    <w:p w14:paraId="79F0F930" w14:textId="77777777" w:rsidR="00C95C41" w:rsidRPr="00F56830" w:rsidRDefault="00C95C41" w:rsidP="00F56830">
      <w:pPr>
        <w:pStyle w:val="Ttulo1"/>
        <w:numPr>
          <w:ilvl w:val="0"/>
          <w:numId w:val="31"/>
        </w:numPr>
        <w:rPr>
          <w:sz w:val="22"/>
        </w:rPr>
      </w:pPr>
      <w:r w:rsidRPr="00F56830">
        <w:rPr>
          <w:sz w:val="22"/>
        </w:rPr>
        <w:t>DERECHOS DE LOS TRABAJADORES</w:t>
      </w:r>
    </w:p>
    <w:p w14:paraId="2009C02F" w14:textId="77777777" w:rsidR="00913751" w:rsidRDefault="00913751" w:rsidP="00C95C41">
      <w:pPr>
        <w:spacing w:line="360" w:lineRule="auto"/>
        <w:rPr>
          <w:rFonts w:cs="Arial"/>
          <w:sz w:val="24"/>
          <w:szCs w:val="24"/>
        </w:rPr>
      </w:pPr>
    </w:p>
    <w:p w14:paraId="2C94A36B" w14:textId="77777777" w:rsidR="00C95C41" w:rsidRDefault="00C95C41" w:rsidP="00C95C41">
      <w:pPr>
        <w:spacing w:line="360" w:lineRule="auto"/>
        <w:rPr>
          <w:rFonts w:cs="Arial"/>
          <w:sz w:val="20"/>
          <w:szCs w:val="20"/>
        </w:rPr>
      </w:pPr>
      <w:r w:rsidRPr="00913751">
        <w:rPr>
          <w:rFonts w:cs="Arial"/>
          <w:sz w:val="20"/>
          <w:szCs w:val="20"/>
        </w:rPr>
        <w:t>Los contratistas y subcontratistas deberán garantizar que los trabajadores reciban información adecuada y comprensible de todas las medidas que hayan de adoptarse en lo que se refiere a su seguridad y salud en la obra.</w:t>
      </w:r>
    </w:p>
    <w:p w14:paraId="06B36DA5" w14:textId="77777777" w:rsidR="00913751" w:rsidRPr="00913751" w:rsidRDefault="00913751" w:rsidP="00C95C41">
      <w:pPr>
        <w:spacing w:line="360" w:lineRule="auto"/>
        <w:rPr>
          <w:rFonts w:cs="Arial"/>
          <w:sz w:val="20"/>
          <w:szCs w:val="20"/>
        </w:rPr>
      </w:pPr>
    </w:p>
    <w:p w14:paraId="5D4E18CF" w14:textId="77777777" w:rsidR="00C95C41" w:rsidRPr="00913751" w:rsidRDefault="00C95C41" w:rsidP="00C95C41">
      <w:pPr>
        <w:spacing w:line="360" w:lineRule="auto"/>
        <w:rPr>
          <w:rFonts w:cs="Arial"/>
          <w:sz w:val="20"/>
          <w:szCs w:val="20"/>
        </w:rPr>
      </w:pPr>
      <w:r w:rsidRPr="00913751">
        <w:rPr>
          <w:rFonts w:cs="Arial"/>
          <w:sz w:val="20"/>
          <w:szCs w:val="20"/>
        </w:rPr>
        <w:t>Una copia del Plan de seguridad y salud y de sus posibles modificaciones, a los efectos de su conocimiento y seguimiento, será facilitada por el contratista a los representantes de los trabajadores en el centro de trabajo.</w:t>
      </w:r>
    </w:p>
    <w:p w14:paraId="181AAE58" w14:textId="77777777" w:rsidR="00C95C41" w:rsidRPr="00113A81" w:rsidRDefault="00C95C41" w:rsidP="00C95C41">
      <w:pPr>
        <w:spacing w:line="360" w:lineRule="auto"/>
        <w:rPr>
          <w:rFonts w:cs="Arial"/>
          <w:sz w:val="24"/>
          <w:szCs w:val="24"/>
        </w:rPr>
      </w:pPr>
    </w:p>
    <w:p w14:paraId="529F2415" w14:textId="77777777" w:rsidR="00C95C41" w:rsidRDefault="00C95C41" w:rsidP="00F56830">
      <w:pPr>
        <w:pStyle w:val="Ttulo1"/>
        <w:numPr>
          <w:ilvl w:val="0"/>
          <w:numId w:val="31"/>
        </w:numPr>
        <w:rPr>
          <w:sz w:val="22"/>
        </w:rPr>
      </w:pPr>
      <w:r w:rsidRPr="00F56830">
        <w:rPr>
          <w:sz w:val="22"/>
        </w:rPr>
        <w:lastRenderedPageBreak/>
        <w:t>DISPOSICIONES MÍNIMAS DE SEGURIDAD Y SALUD QUE DEBEN APLICARSE EN LAS OBRA</w:t>
      </w:r>
    </w:p>
    <w:p w14:paraId="2C8216C1" w14:textId="77777777" w:rsidR="00913751" w:rsidRPr="00913751" w:rsidRDefault="00913751" w:rsidP="00913751"/>
    <w:p w14:paraId="3E3829B9" w14:textId="77777777" w:rsidR="00C95C41" w:rsidRPr="00913751" w:rsidRDefault="00C95C41" w:rsidP="00C95C41">
      <w:pPr>
        <w:spacing w:line="360" w:lineRule="auto"/>
        <w:rPr>
          <w:rFonts w:cs="Arial"/>
          <w:sz w:val="20"/>
          <w:szCs w:val="20"/>
        </w:rPr>
      </w:pPr>
      <w:r w:rsidRPr="00913751">
        <w:rPr>
          <w:rFonts w:cs="Arial"/>
          <w:sz w:val="20"/>
          <w:szCs w:val="20"/>
        </w:rPr>
        <w:t>Las obligaciones previstas en las tres partes del Anexo IV del Real Decreto 1627/1997, por el que se establecen las disposiciones mínimas de seguridad y salud en las obras de construcción, se aplicarán siempre que lo exijan las características de la obra o de la actividad, las circunstancias o cualquier riesgo.</w:t>
      </w:r>
    </w:p>
    <w:p w14:paraId="0BA56DDC" w14:textId="77777777" w:rsidR="00C95C41" w:rsidRPr="00113A81" w:rsidRDefault="00C95C41" w:rsidP="00C95C41">
      <w:pPr>
        <w:spacing w:line="360" w:lineRule="auto"/>
        <w:rPr>
          <w:rFonts w:cs="Arial"/>
          <w:sz w:val="24"/>
          <w:szCs w:val="24"/>
          <w:highlight w:val="yellow"/>
        </w:rPr>
      </w:pPr>
    </w:p>
    <w:p w14:paraId="5BEC692A" w14:textId="77777777" w:rsidR="00C95C41" w:rsidRPr="00913751" w:rsidRDefault="00C95C41" w:rsidP="00913751">
      <w:pPr>
        <w:spacing w:line="360" w:lineRule="auto"/>
        <w:jc w:val="center"/>
        <w:rPr>
          <w:rFonts w:cs="Arial"/>
          <w:sz w:val="20"/>
          <w:szCs w:val="20"/>
          <w:highlight w:val="green"/>
        </w:rPr>
      </w:pPr>
    </w:p>
    <w:p w14:paraId="178B5843" w14:textId="12FF3A5F" w:rsidR="00C95C41" w:rsidRPr="00913751" w:rsidRDefault="00C95C41" w:rsidP="00913751">
      <w:pPr>
        <w:widowControl/>
        <w:autoSpaceDE/>
        <w:autoSpaceDN/>
        <w:adjustRightInd/>
        <w:spacing w:line="240" w:lineRule="auto"/>
        <w:jc w:val="center"/>
        <w:rPr>
          <w:rFonts w:cs="Arial"/>
          <w:bCs/>
          <w:sz w:val="20"/>
          <w:szCs w:val="20"/>
        </w:rPr>
      </w:pPr>
      <w:r w:rsidRPr="00913751">
        <w:rPr>
          <w:rFonts w:cs="Arial"/>
          <w:bCs/>
          <w:sz w:val="20"/>
          <w:szCs w:val="20"/>
        </w:rPr>
        <w:t>Tudela, julio de 2023</w:t>
      </w:r>
    </w:p>
    <w:p w14:paraId="57C5BA4F" w14:textId="77777777" w:rsidR="00C95C41" w:rsidRPr="00913751" w:rsidRDefault="00C95C41" w:rsidP="00913751">
      <w:pPr>
        <w:widowControl/>
        <w:autoSpaceDE/>
        <w:autoSpaceDN/>
        <w:adjustRightInd/>
        <w:spacing w:line="240" w:lineRule="auto"/>
        <w:jc w:val="center"/>
        <w:rPr>
          <w:rFonts w:cs="Arial"/>
          <w:bCs/>
          <w:sz w:val="20"/>
          <w:szCs w:val="20"/>
        </w:rPr>
      </w:pPr>
    </w:p>
    <w:p w14:paraId="57895CD6" w14:textId="646EFA6B" w:rsidR="00C95C41" w:rsidRPr="00913751" w:rsidRDefault="00C95C41" w:rsidP="00913751">
      <w:pPr>
        <w:widowControl/>
        <w:autoSpaceDE/>
        <w:autoSpaceDN/>
        <w:adjustRightInd/>
        <w:spacing w:line="240" w:lineRule="auto"/>
        <w:jc w:val="center"/>
        <w:rPr>
          <w:rFonts w:cs="Arial"/>
          <w:bCs/>
          <w:sz w:val="20"/>
          <w:szCs w:val="20"/>
        </w:rPr>
      </w:pPr>
      <w:r w:rsidRPr="00913751">
        <w:rPr>
          <w:rFonts w:cs="Arial"/>
          <w:bCs/>
          <w:sz w:val="20"/>
          <w:szCs w:val="20"/>
        </w:rPr>
        <w:t>CINTEC, S.L.</w:t>
      </w:r>
    </w:p>
    <w:p w14:paraId="4BBB6C69" w14:textId="77777777" w:rsidR="00C95C41" w:rsidRPr="00913751" w:rsidRDefault="00C95C41" w:rsidP="00913751">
      <w:pPr>
        <w:widowControl/>
        <w:autoSpaceDE/>
        <w:autoSpaceDN/>
        <w:adjustRightInd/>
        <w:spacing w:line="240" w:lineRule="auto"/>
        <w:jc w:val="center"/>
        <w:rPr>
          <w:rFonts w:cs="Arial"/>
          <w:bCs/>
          <w:sz w:val="20"/>
          <w:szCs w:val="20"/>
        </w:rPr>
      </w:pPr>
    </w:p>
    <w:p w14:paraId="703ADCD8" w14:textId="10701E91" w:rsidR="00C95C41" w:rsidRPr="00913751" w:rsidRDefault="00C95C41" w:rsidP="00913751">
      <w:pPr>
        <w:widowControl/>
        <w:autoSpaceDE/>
        <w:autoSpaceDN/>
        <w:adjustRightInd/>
        <w:spacing w:line="240" w:lineRule="auto"/>
        <w:jc w:val="center"/>
        <w:rPr>
          <w:rFonts w:cs="Arial"/>
          <w:bCs/>
          <w:sz w:val="20"/>
          <w:szCs w:val="20"/>
        </w:rPr>
      </w:pPr>
      <w:r w:rsidRPr="00913751">
        <w:rPr>
          <w:rFonts w:cs="Arial"/>
          <w:bCs/>
          <w:sz w:val="20"/>
          <w:szCs w:val="20"/>
        </w:rPr>
        <w:t>El autor del estudio</w:t>
      </w:r>
    </w:p>
    <w:p w14:paraId="1D374F78" w14:textId="77777777" w:rsidR="00C95C41" w:rsidRPr="00913751" w:rsidRDefault="00C95C41" w:rsidP="00913751">
      <w:pPr>
        <w:widowControl/>
        <w:autoSpaceDE/>
        <w:autoSpaceDN/>
        <w:adjustRightInd/>
        <w:spacing w:line="240" w:lineRule="auto"/>
        <w:jc w:val="center"/>
        <w:rPr>
          <w:rFonts w:cs="Arial"/>
          <w:bCs/>
          <w:sz w:val="20"/>
          <w:szCs w:val="20"/>
        </w:rPr>
      </w:pPr>
    </w:p>
    <w:p w14:paraId="6DF071F4" w14:textId="1AA1B5D6" w:rsidR="00C95C41" w:rsidRDefault="00C95C41" w:rsidP="00913751">
      <w:pPr>
        <w:widowControl/>
        <w:autoSpaceDE/>
        <w:autoSpaceDN/>
        <w:adjustRightInd/>
        <w:spacing w:line="240" w:lineRule="auto"/>
        <w:jc w:val="center"/>
        <w:rPr>
          <w:rFonts w:cs="Arial"/>
          <w:bCs/>
          <w:sz w:val="20"/>
          <w:szCs w:val="20"/>
        </w:rPr>
      </w:pPr>
    </w:p>
    <w:p w14:paraId="48C99940" w14:textId="0DE30667" w:rsidR="000C1E80" w:rsidRPr="00913751" w:rsidRDefault="000C1E80" w:rsidP="00913751">
      <w:pPr>
        <w:widowControl/>
        <w:autoSpaceDE/>
        <w:autoSpaceDN/>
        <w:adjustRightInd/>
        <w:spacing w:line="240" w:lineRule="auto"/>
        <w:jc w:val="center"/>
        <w:rPr>
          <w:rFonts w:cs="Arial"/>
          <w:bCs/>
          <w:sz w:val="20"/>
          <w:szCs w:val="20"/>
        </w:rPr>
      </w:pPr>
      <w:r>
        <w:rPr>
          <w:rFonts w:cs="Arial"/>
          <w:bCs/>
          <w:noProof/>
          <w:sz w:val="20"/>
          <w:szCs w:val="20"/>
        </w:rPr>
        <w:drawing>
          <wp:inline distT="0" distB="0" distL="0" distR="0" wp14:anchorId="416281D8" wp14:editId="0D3D90A7">
            <wp:extent cx="890270" cy="8477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0270" cy="847725"/>
                    </a:xfrm>
                    <a:prstGeom prst="rect">
                      <a:avLst/>
                    </a:prstGeom>
                    <a:noFill/>
                  </pic:spPr>
                </pic:pic>
              </a:graphicData>
            </a:graphic>
          </wp:inline>
        </w:drawing>
      </w:r>
    </w:p>
    <w:p w14:paraId="308B60AE" w14:textId="1C6F2665" w:rsidR="00C95C41" w:rsidRPr="00913751" w:rsidRDefault="000C1E80" w:rsidP="000C1E80">
      <w:pPr>
        <w:widowControl/>
        <w:autoSpaceDE/>
        <w:autoSpaceDN/>
        <w:adjustRightInd/>
        <w:spacing w:line="240" w:lineRule="auto"/>
        <w:jc w:val="center"/>
        <w:rPr>
          <w:rFonts w:cs="Arial"/>
          <w:bCs/>
          <w:sz w:val="20"/>
          <w:szCs w:val="20"/>
        </w:rPr>
      </w:pPr>
      <w:r>
        <w:rPr>
          <w:rFonts w:cs="Arial"/>
          <w:bCs/>
          <w:sz w:val="20"/>
          <w:szCs w:val="20"/>
        </w:rPr>
        <w:tab/>
      </w:r>
      <w:r>
        <w:rPr>
          <w:rFonts w:cs="Arial"/>
          <w:bCs/>
          <w:sz w:val="20"/>
          <w:szCs w:val="20"/>
        </w:rPr>
        <w:tab/>
      </w:r>
    </w:p>
    <w:p w14:paraId="5A52DF6B" w14:textId="77777777" w:rsidR="00C95C41" w:rsidRPr="00913751" w:rsidRDefault="00C95C41" w:rsidP="000C1E80">
      <w:pPr>
        <w:widowControl/>
        <w:autoSpaceDE/>
        <w:autoSpaceDN/>
        <w:adjustRightInd/>
        <w:spacing w:line="240" w:lineRule="auto"/>
        <w:rPr>
          <w:rFonts w:cs="Arial"/>
          <w:bCs/>
          <w:sz w:val="20"/>
          <w:szCs w:val="20"/>
        </w:rPr>
      </w:pPr>
    </w:p>
    <w:p w14:paraId="3851E08A" w14:textId="216CC0FB" w:rsidR="00C95C41" w:rsidRPr="00913751" w:rsidRDefault="00C95C41" w:rsidP="00913751">
      <w:pPr>
        <w:widowControl/>
        <w:autoSpaceDE/>
        <w:autoSpaceDN/>
        <w:adjustRightInd/>
        <w:spacing w:line="240" w:lineRule="auto"/>
        <w:jc w:val="center"/>
        <w:rPr>
          <w:rFonts w:cs="Arial"/>
          <w:bCs/>
          <w:sz w:val="20"/>
          <w:szCs w:val="20"/>
        </w:rPr>
      </w:pPr>
      <w:r w:rsidRPr="00913751">
        <w:rPr>
          <w:rFonts w:cs="Arial"/>
          <w:bCs/>
          <w:sz w:val="20"/>
          <w:szCs w:val="20"/>
        </w:rPr>
        <w:t>Fdo.: José Ramón Ranz Garrido</w:t>
      </w:r>
    </w:p>
    <w:p w14:paraId="381FF1B7" w14:textId="4188FA5A" w:rsidR="00C95C41" w:rsidRPr="00913751" w:rsidRDefault="00C95C41" w:rsidP="00913751">
      <w:pPr>
        <w:spacing w:line="360" w:lineRule="auto"/>
        <w:jc w:val="center"/>
        <w:rPr>
          <w:rFonts w:cs="Arial"/>
          <w:sz w:val="20"/>
          <w:szCs w:val="20"/>
          <w:highlight w:val="green"/>
        </w:rPr>
      </w:pPr>
      <w:r w:rsidRPr="00913751">
        <w:rPr>
          <w:rFonts w:cs="Arial"/>
          <w:bCs/>
          <w:sz w:val="20"/>
          <w:szCs w:val="20"/>
        </w:rPr>
        <w:t>Ingeniero de Caminos, CC. y PP</w:t>
      </w:r>
    </w:p>
    <w:p w14:paraId="50206BB3" w14:textId="77777777" w:rsidR="00C95C41" w:rsidRDefault="00C95C41" w:rsidP="00D96EF0">
      <w:pPr>
        <w:widowControl/>
        <w:autoSpaceDE/>
        <w:autoSpaceDN/>
        <w:adjustRightInd/>
        <w:spacing w:line="240" w:lineRule="auto"/>
        <w:rPr>
          <w:rFonts w:cs="Arial"/>
          <w:sz w:val="20"/>
          <w:szCs w:val="20"/>
          <w:highlight w:val="yellow"/>
        </w:rPr>
      </w:pPr>
    </w:p>
    <w:sectPr w:rsidR="00C95C41" w:rsidSect="000C7C85">
      <w:headerReference w:type="default" r:id="rId9"/>
      <w:footerReference w:type="default" r:id="rId10"/>
      <w:pgSz w:w="23814" w:h="16840" w:orient="landscape" w:code="8"/>
      <w:pgMar w:top="1191" w:right="1134" w:bottom="1134" w:left="1418" w:header="567" w:footer="364" w:gutter="0"/>
      <w:pgNumType w:start="1"/>
      <w:cols w:num="2" w:space="141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DF86E" w14:textId="77777777" w:rsidR="00C95C41" w:rsidRDefault="00C95C41">
      <w:r>
        <w:separator/>
      </w:r>
    </w:p>
  </w:endnote>
  <w:endnote w:type="continuationSeparator" w:id="0">
    <w:p w14:paraId="4E837615" w14:textId="77777777" w:rsidR="00C95C41" w:rsidRDefault="00C9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A5FF" w14:textId="649FF777" w:rsidR="00C95C41" w:rsidRPr="00BF1B08" w:rsidRDefault="00C95C41" w:rsidP="00903283">
    <w:pPr>
      <w:pStyle w:val="Piedepgina"/>
      <w:jc w:val="right"/>
      <w:rPr>
        <w:rFonts w:cs="Arial"/>
        <w:b/>
        <w:i/>
        <w:sz w:val="16"/>
        <w:szCs w:val="16"/>
        <w:u w:val="single"/>
      </w:rPr>
    </w:pPr>
    <w:r w:rsidRPr="00213EB3">
      <w:rPr>
        <w:rFonts w:cs="Arial"/>
        <w:noProof/>
        <w:highlight w:val="yellow"/>
      </w:rPr>
      <w:drawing>
        <wp:anchor distT="0" distB="0" distL="114300" distR="114300" simplePos="0" relativeHeight="251641344" behindDoc="0" locked="0" layoutInCell="1" allowOverlap="1" wp14:anchorId="52E1582A" wp14:editId="0EAE0E47">
          <wp:simplePos x="0" y="0"/>
          <wp:positionH relativeFrom="margin">
            <wp:posOffset>-353060</wp:posOffset>
          </wp:positionH>
          <wp:positionV relativeFrom="margin">
            <wp:posOffset>8501553</wp:posOffset>
          </wp:positionV>
          <wp:extent cx="1684655" cy="529590"/>
          <wp:effectExtent l="0" t="0" r="0" b="3810"/>
          <wp:wrapSquare wrapText="bothSides"/>
          <wp:docPr id="4" name="Imagen 4"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655" cy="529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1B08">
      <w:rPr>
        <w:rFonts w:cs="Arial"/>
        <w:b/>
        <w:i/>
        <w:sz w:val="16"/>
        <w:szCs w:val="16"/>
        <w:u w:val="single"/>
      </w:rPr>
      <w:t xml:space="preserve"> </w:t>
    </w:r>
  </w:p>
  <w:p w14:paraId="0A04DFE9" w14:textId="7570F493" w:rsidR="00C95C41" w:rsidRPr="00493357" w:rsidRDefault="00C95C41" w:rsidP="00493357">
    <w:pPr>
      <w:pStyle w:val="Piedepgina"/>
      <w:jc w:val="right"/>
      <w:rPr>
        <w:sz w:val="20"/>
        <w:szCs w:val="20"/>
      </w:rPr>
    </w:pPr>
    <w:bookmarkStart w:id="0" w:name="_Hlk140057484"/>
    <w:bookmarkStart w:id="1" w:name="_Hlk140057485"/>
    <w:r w:rsidRPr="00493357">
      <w:rPr>
        <w:sz w:val="20"/>
        <w:szCs w:val="20"/>
      </w:rPr>
      <w:t xml:space="preserve">Acción cofinanciada al 50 % por el Fondo Europeo de Desarrollo Regional dentro del Programa Operativo </w:t>
    </w:r>
    <w:proofErr w:type="spellStart"/>
    <w:r w:rsidRPr="00493357">
      <w:rPr>
        <w:sz w:val="20"/>
        <w:szCs w:val="20"/>
      </w:rPr>
      <w:t>Plurirregional</w:t>
    </w:r>
    <w:proofErr w:type="spellEnd"/>
    <w:r w:rsidRPr="00493357">
      <w:rPr>
        <w:sz w:val="20"/>
        <w:szCs w:val="20"/>
      </w:rPr>
      <w:t xml:space="preserve"> de España 2014-2020 (anteriormente POCS)</w:t>
    </w:r>
    <w:r>
      <w:rPr>
        <w:sz w:val="20"/>
        <w:szCs w:val="20"/>
      </w:rPr>
      <w:t xml:space="preserve">                                      </w:t>
    </w:r>
    <w:r>
      <w:rPr>
        <w:rFonts w:cs="Arial"/>
        <w:b/>
        <w:i/>
        <w:sz w:val="16"/>
        <w:szCs w:val="16"/>
        <w:u w:val="single"/>
      </w:rPr>
      <w:t>PÁ</w:t>
    </w:r>
    <w:r w:rsidRPr="00BF1B08">
      <w:rPr>
        <w:rFonts w:cs="Arial"/>
        <w:b/>
        <w:i/>
        <w:sz w:val="16"/>
        <w:szCs w:val="16"/>
        <w:u w:val="single"/>
      </w:rPr>
      <w:t xml:space="preserve">G - </w:t>
    </w:r>
    <w:r w:rsidRPr="00F900E4">
      <w:rPr>
        <w:rFonts w:cs="Arial"/>
        <w:b/>
        <w:i/>
        <w:sz w:val="16"/>
        <w:szCs w:val="16"/>
        <w:u w:val="single"/>
      </w:rPr>
      <w:fldChar w:fldCharType="begin"/>
    </w:r>
    <w:r w:rsidRPr="00F900E4">
      <w:rPr>
        <w:rFonts w:cs="Arial"/>
        <w:b/>
        <w:i/>
        <w:sz w:val="16"/>
        <w:szCs w:val="16"/>
        <w:u w:val="single"/>
      </w:rPr>
      <w:instrText>PAGE   \* MERGEFORMAT</w:instrText>
    </w:r>
    <w:r w:rsidRPr="00F900E4">
      <w:rPr>
        <w:rFonts w:cs="Arial"/>
        <w:b/>
        <w:i/>
        <w:sz w:val="16"/>
        <w:szCs w:val="16"/>
        <w:u w:val="single"/>
      </w:rPr>
      <w:fldChar w:fldCharType="separate"/>
    </w:r>
    <w:r w:rsidR="00913751">
      <w:rPr>
        <w:rFonts w:cs="Arial"/>
        <w:b/>
        <w:i/>
        <w:noProof/>
        <w:sz w:val="16"/>
        <w:szCs w:val="16"/>
        <w:u w:val="single"/>
      </w:rPr>
      <w:t>14</w:t>
    </w:r>
    <w:r w:rsidRPr="00F900E4">
      <w:rPr>
        <w:rFonts w:cs="Arial"/>
        <w:b/>
        <w:i/>
        <w:sz w:val="16"/>
        <w:szCs w:val="16"/>
        <w:u w:val="single"/>
      </w:rPr>
      <w:fldChar w:fldCharType="end"/>
    </w:r>
  </w:p>
  <w:bookmarkEnd w:id="0"/>
  <w:bookmarkEnd w:id="1"/>
  <w:p w14:paraId="772DB820" w14:textId="07C28718" w:rsidR="00C95C41" w:rsidRDefault="00C95C41" w:rsidP="006213B0">
    <w:pPr>
      <w:tabs>
        <w:tab w:val="left" w:pos="16596"/>
      </w:tabs>
    </w:pPr>
    <w:r>
      <w:tab/>
    </w:r>
  </w:p>
  <w:p w14:paraId="0D89B0C5" w14:textId="77777777" w:rsidR="00C95C41" w:rsidRDefault="00C95C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16143" w14:textId="77777777" w:rsidR="00C95C41" w:rsidRDefault="00C95C41">
      <w:r>
        <w:separator/>
      </w:r>
    </w:p>
  </w:footnote>
  <w:footnote w:type="continuationSeparator" w:id="0">
    <w:p w14:paraId="77FA436B" w14:textId="77777777" w:rsidR="00C95C41" w:rsidRDefault="00C95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2D16" w14:textId="0113AB8F" w:rsidR="00C95C41" w:rsidRDefault="00C95C41" w:rsidP="00D96EF0">
    <w:pPr>
      <w:tabs>
        <w:tab w:val="right" w:pos="21262"/>
      </w:tabs>
      <w:spacing w:line="240" w:lineRule="auto"/>
      <w:ind w:left="10773" w:firstLine="708"/>
      <w:jc w:val="right"/>
      <w:rPr>
        <w:rFonts w:cs="Arial"/>
        <w:b/>
        <w:bCs/>
        <w:i/>
        <w:iCs/>
        <w:sz w:val="18"/>
        <w:szCs w:val="18"/>
      </w:rPr>
    </w:pPr>
    <w:r w:rsidRPr="00493357">
      <w:rPr>
        <w:rFonts w:cs="Arial"/>
        <w:b/>
        <w:bCs/>
        <w:i/>
        <w:iCs/>
        <w:noProof/>
        <w:sz w:val="18"/>
        <w:szCs w:val="18"/>
      </w:rPr>
      <w:drawing>
        <wp:anchor distT="0" distB="0" distL="114300" distR="114300" simplePos="0" relativeHeight="251640319" behindDoc="0" locked="0" layoutInCell="1" allowOverlap="1" wp14:anchorId="3328269B" wp14:editId="25C7A212">
          <wp:simplePos x="0" y="0"/>
          <wp:positionH relativeFrom="margin">
            <wp:posOffset>662173</wp:posOffset>
          </wp:positionH>
          <wp:positionV relativeFrom="margin">
            <wp:posOffset>-1005840</wp:posOffset>
          </wp:positionV>
          <wp:extent cx="4987290" cy="656590"/>
          <wp:effectExtent l="0" t="0" r="381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87290" cy="656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i/>
        <w:sz w:val="18"/>
        <w:szCs w:val="18"/>
      </w:rPr>
      <w:tab/>
    </w:r>
    <w:r>
      <w:rPr>
        <w:rFonts w:cs="Arial"/>
        <w:b/>
        <w:bCs/>
        <w:i/>
        <w:iCs/>
        <w:sz w:val="18"/>
        <w:szCs w:val="18"/>
      </w:rPr>
      <w:t>PR</w:t>
    </w:r>
    <w:r w:rsidRPr="00E4515F">
      <w:rPr>
        <w:rFonts w:cs="Arial"/>
        <w:b/>
        <w:bCs/>
        <w:i/>
        <w:iCs/>
        <w:sz w:val="18"/>
        <w:szCs w:val="18"/>
      </w:rPr>
      <w:t xml:space="preserve">OYECTO </w:t>
    </w:r>
    <w:r>
      <w:rPr>
        <w:rFonts w:cs="Arial"/>
        <w:b/>
        <w:bCs/>
        <w:i/>
        <w:iCs/>
        <w:sz w:val="18"/>
        <w:szCs w:val="18"/>
      </w:rPr>
      <w:t xml:space="preserve">CONSTRUCTIVO “RESTAURACIÓN AMBIENTAL Y URBANA DE LOS SUELOS </w:t>
    </w:r>
  </w:p>
  <w:p w14:paraId="6BD06654" w14:textId="2CDEF96E" w:rsidR="00C95C41" w:rsidRDefault="00C95C41" w:rsidP="00D96EF0">
    <w:pPr>
      <w:tabs>
        <w:tab w:val="left" w:pos="3171"/>
        <w:tab w:val="left" w:pos="3673"/>
        <w:tab w:val="left" w:pos="4498"/>
        <w:tab w:val="right" w:pos="21262"/>
      </w:tabs>
      <w:spacing w:line="240" w:lineRule="auto"/>
      <w:ind w:left="708"/>
      <w:jc w:val="right"/>
      <w:rPr>
        <w:rFonts w:cs="Arial"/>
        <w:b/>
        <w:bCs/>
        <w:i/>
        <w:iCs/>
        <w:sz w:val="18"/>
        <w:szCs w:val="18"/>
      </w:rPr>
    </w:pPr>
    <w:r>
      <w:rPr>
        <w:rFonts w:cs="Arial"/>
        <w:b/>
        <w:bCs/>
        <w:i/>
        <w:iCs/>
        <w:sz w:val="18"/>
        <w:szCs w:val="18"/>
      </w:rPr>
      <w:tab/>
      <w:t xml:space="preserve"> DEGRADADOS DE LOS ANTIGUOS DEPÓSITOS DE AGUA EN TUDELA (</w:t>
    </w:r>
    <w:r w:rsidRPr="00E4515F">
      <w:rPr>
        <w:rFonts w:cs="Arial"/>
        <w:b/>
        <w:bCs/>
        <w:i/>
        <w:iCs/>
        <w:sz w:val="18"/>
        <w:szCs w:val="18"/>
      </w:rPr>
      <w:t>NAVARRA)</w:t>
    </w:r>
    <w:r>
      <w:rPr>
        <w:rFonts w:cs="Arial"/>
        <w:b/>
        <w:bCs/>
        <w:i/>
        <w:iCs/>
        <w:sz w:val="18"/>
        <w:szCs w:val="18"/>
      </w:rPr>
      <w:t>”</w:t>
    </w:r>
  </w:p>
  <w:p w14:paraId="34F28D57" w14:textId="0AF98440" w:rsidR="00C95C41" w:rsidRDefault="00C95C41" w:rsidP="00D96EF0">
    <w:pPr>
      <w:tabs>
        <w:tab w:val="left" w:pos="3171"/>
        <w:tab w:val="left" w:pos="3673"/>
        <w:tab w:val="left" w:pos="4498"/>
        <w:tab w:val="right" w:pos="21262"/>
      </w:tabs>
      <w:spacing w:line="240" w:lineRule="auto"/>
      <w:jc w:val="left"/>
      <w:rPr>
        <w:rFonts w:cs="Arial"/>
        <w:b/>
        <w:bCs/>
        <w:i/>
        <w:iCs/>
        <w:color w:val="4F81BD" w:themeColor="accent1"/>
        <w:sz w:val="18"/>
        <w:szCs w:val="18"/>
      </w:rPr>
    </w:pPr>
    <w:r w:rsidRPr="00CB027D">
      <w:rPr>
        <w:rFonts w:cs="Arial"/>
        <w:sz w:val="18"/>
        <w:szCs w:val="18"/>
      </w:rPr>
      <w:tab/>
    </w:r>
    <w:r w:rsidRPr="00CB027D">
      <w:rPr>
        <w:rFonts w:cs="Arial"/>
        <w:b/>
        <w:bCs/>
        <w:i/>
        <w:iCs/>
        <w:color w:val="4F81BD" w:themeColor="accent1"/>
        <w:sz w:val="18"/>
        <w:szCs w:val="18"/>
      </w:rPr>
      <w:t xml:space="preserve">     </w:t>
    </w:r>
  </w:p>
  <w:p w14:paraId="02EF6743" w14:textId="77777777" w:rsidR="00C95C41" w:rsidRPr="00CB027D" w:rsidRDefault="00C95C41" w:rsidP="00D96EF0">
    <w:pPr>
      <w:tabs>
        <w:tab w:val="left" w:pos="3171"/>
        <w:tab w:val="left" w:pos="3673"/>
        <w:tab w:val="left" w:pos="4498"/>
        <w:tab w:val="right" w:pos="21262"/>
      </w:tabs>
      <w:spacing w:line="240" w:lineRule="auto"/>
      <w:jc w:val="left"/>
      <w:rPr>
        <w:rFonts w:cs="Arial"/>
        <w:sz w:val="18"/>
        <w:szCs w:val="18"/>
      </w:rPr>
    </w:pPr>
  </w:p>
  <w:p w14:paraId="194DDC77" w14:textId="636A4AF5" w:rsidR="00C95C41" w:rsidRPr="00BF1B08" w:rsidRDefault="00C95C41" w:rsidP="00C95C41">
    <w:pPr>
      <w:pStyle w:val="Encabezado"/>
      <w:pBdr>
        <w:bottom w:val="single" w:sz="4" w:space="1" w:color="auto"/>
      </w:pBdr>
      <w:tabs>
        <w:tab w:val="clear" w:pos="4252"/>
        <w:tab w:val="clear" w:pos="8504"/>
        <w:tab w:val="left" w:pos="16302"/>
        <w:tab w:val="right" w:pos="20696"/>
        <w:tab w:val="right" w:pos="21262"/>
      </w:tabs>
      <w:spacing w:line="240" w:lineRule="auto"/>
      <w:jc w:val="right"/>
      <w:rPr>
        <w:rFonts w:cs="Arial"/>
        <w:sz w:val="18"/>
        <w:szCs w:val="18"/>
      </w:rPr>
    </w:pPr>
    <w:r w:rsidRPr="00216D07">
      <w:rPr>
        <w:rFonts w:cs="Arial"/>
        <w:sz w:val="18"/>
        <w:szCs w:val="18"/>
      </w:rPr>
      <w:tab/>
    </w:r>
    <w:r w:rsidRPr="00216D07">
      <w:rPr>
        <w:rFonts w:cs="Arial"/>
        <w:sz w:val="18"/>
        <w:szCs w:val="18"/>
      </w:rPr>
      <w:tab/>
    </w:r>
    <w:r>
      <w:rPr>
        <w:rFonts w:cs="Arial"/>
        <w:sz w:val="18"/>
        <w:szCs w:val="18"/>
      </w:rPr>
      <w:t>ANEJO Nº3.- ESTUDIO BÁSICO DE SEGURIDAD Y SALUD</w:t>
    </w:r>
  </w:p>
  <w:p w14:paraId="01208E45" w14:textId="118ED179" w:rsidR="00C95C41" w:rsidRDefault="00C95C41" w:rsidP="00B36A00">
    <w:pPr>
      <w:tabs>
        <w:tab w:val="left" w:pos="1367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04BB"/>
    <w:multiLevelType w:val="hybridMultilevel"/>
    <w:tmpl w:val="B13E2A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961A19"/>
    <w:multiLevelType w:val="multilevel"/>
    <w:tmpl w:val="BF50F05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6388E"/>
    <w:multiLevelType w:val="hybridMultilevel"/>
    <w:tmpl w:val="E384D5E2"/>
    <w:lvl w:ilvl="0" w:tplc="0C0A000B">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15:restartNumberingAfterBreak="0">
    <w:nsid w:val="11AE0398"/>
    <w:multiLevelType w:val="hybridMultilevel"/>
    <w:tmpl w:val="2D6AC8D0"/>
    <w:lvl w:ilvl="0" w:tplc="0C0A0001">
      <w:start w:val="1"/>
      <w:numFmt w:val="bullet"/>
      <w:lvlText w:val=""/>
      <w:lvlJc w:val="left"/>
      <w:pPr>
        <w:ind w:left="771" w:hanging="360"/>
      </w:pPr>
      <w:rPr>
        <w:rFonts w:ascii="Symbol" w:hAnsi="Symbol" w:hint="default"/>
      </w:rPr>
    </w:lvl>
    <w:lvl w:ilvl="1" w:tplc="0C0A0003" w:tentative="1">
      <w:start w:val="1"/>
      <w:numFmt w:val="bullet"/>
      <w:lvlText w:val="o"/>
      <w:lvlJc w:val="left"/>
      <w:pPr>
        <w:ind w:left="1491" w:hanging="360"/>
      </w:pPr>
      <w:rPr>
        <w:rFonts w:ascii="Courier New" w:hAnsi="Courier New" w:cs="Courier New" w:hint="default"/>
      </w:rPr>
    </w:lvl>
    <w:lvl w:ilvl="2" w:tplc="0C0A0005" w:tentative="1">
      <w:start w:val="1"/>
      <w:numFmt w:val="bullet"/>
      <w:lvlText w:val=""/>
      <w:lvlJc w:val="left"/>
      <w:pPr>
        <w:ind w:left="2211" w:hanging="360"/>
      </w:pPr>
      <w:rPr>
        <w:rFonts w:ascii="Wingdings" w:hAnsi="Wingdings" w:hint="default"/>
      </w:rPr>
    </w:lvl>
    <w:lvl w:ilvl="3" w:tplc="0C0A0001" w:tentative="1">
      <w:start w:val="1"/>
      <w:numFmt w:val="bullet"/>
      <w:lvlText w:val=""/>
      <w:lvlJc w:val="left"/>
      <w:pPr>
        <w:ind w:left="2931" w:hanging="360"/>
      </w:pPr>
      <w:rPr>
        <w:rFonts w:ascii="Symbol" w:hAnsi="Symbol" w:hint="default"/>
      </w:rPr>
    </w:lvl>
    <w:lvl w:ilvl="4" w:tplc="0C0A0003" w:tentative="1">
      <w:start w:val="1"/>
      <w:numFmt w:val="bullet"/>
      <w:lvlText w:val="o"/>
      <w:lvlJc w:val="left"/>
      <w:pPr>
        <w:ind w:left="3651" w:hanging="360"/>
      </w:pPr>
      <w:rPr>
        <w:rFonts w:ascii="Courier New" w:hAnsi="Courier New" w:cs="Courier New" w:hint="default"/>
      </w:rPr>
    </w:lvl>
    <w:lvl w:ilvl="5" w:tplc="0C0A0005" w:tentative="1">
      <w:start w:val="1"/>
      <w:numFmt w:val="bullet"/>
      <w:lvlText w:val=""/>
      <w:lvlJc w:val="left"/>
      <w:pPr>
        <w:ind w:left="4371" w:hanging="360"/>
      </w:pPr>
      <w:rPr>
        <w:rFonts w:ascii="Wingdings" w:hAnsi="Wingdings" w:hint="default"/>
      </w:rPr>
    </w:lvl>
    <w:lvl w:ilvl="6" w:tplc="0C0A0001" w:tentative="1">
      <w:start w:val="1"/>
      <w:numFmt w:val="bullet"/>
      <w:lvlText w:val=""/>
      <w:lvlJc w:val="left"/>
      <w:pPr>
        <w:ind w:left="5091" w:hanging="360"/>
      </w:pPr>
      <w:rPr>
        <w:rFonts w:ascii="Symbol" w:hAnsi="Symbol" w:hint="default"/>
      </w:rPr>
    </w:lvl>
    <w:lvl w:ilvl="7" w:tplc="0C0A0003" w:tentative="1">
      <w:start w:val="1"/>
      <w:numFmt w:val="bullet"/>
      <w:lvlText w:val="o"/>
      <w:lvlJc w:val="left"/>
      <w:pPr>
        <w:ind w:left="5811" w:hanging="360"/>
      </w:pPr>
      <w:rPr>
        <w:rFonts w:ascii="Courier New" w:hAnsi="Courier New" w:cs="Courier New" w:hint="default"/>
      </w:rPr>
    </w:lvl>
    <w:lvl w:ilvl="8" w:tplc="0C0A0005" w:tentative="1">
      <w:start w:val="1"/>
      <w:numFmt w:val="bullet"/>
      <w:lvlText w:val=""/>
      <w:lvlJc w:val="left"/>
      <w:pPr>
        <w:ind w:left="6531" w:hanging="360"/>
      </w:pPr>
      <w:rPr>
        <w:rFonts w:ascii="Wingdings" w:hAnsi="Wingdings" w:hint="default"/>
      </w:rPr>
    </w:lvl>
  </w:abstractNum>
  <w:abstractNum w:abstractNumId="4" w15:restartNumberingAfterBreak="0">
    <w:nsid w:val="1F623357"/>
    <w:multiLevelType w:val="hybridMultilevel"/>
    <w:tmpl w:val="CE10C8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5BE203F"/>
    <w:multiLevelType w:val="multilevel"/>
    <w:tmpl w:val="89FC346A"/>
    <w:lvl w:ilvl="0">
      <w:start w:val="1"/>
      <w:numFmt w:val="decimal"/>
      <w:lvlText w:val="%1."/>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imes New Roman" w:hAnsi="Times New Roman" w:hint="default"/>
        <w:b/>
        <w:i w:val="0"/>
        <w:sz w:val="22"/>
        <w:szCs w:val="22"/>
      </w:rPr>
    </w:lvl>
    <w:lvl w:ilvl="2">
      <w:start w:val="1"/>
      <w:numFmt w:val="decimal"/>
      <w:suff w:val="space"/>
      <w:lvlText w:val="%1.%2.%3."/>
      <w:lvlJc w:val="left"/>
      <w:pPr>
        <w:ind w:left="0" w:firstLine="0"/>
      </w:pPr>
      <w:rPr>
        <w:rFonts w:ascii="Times New Roman" w:hAnsi="Times New Roman" w:hint="default"/>
        <w:b/>
        <w:i w:val="0"/>
        <w:sz w:val="22"/>
        <w:szCs w:val="22"/>
      </w:rPr>
    </w:lvl>
    <w:lvl w:ilvl="3">
      <w:start w:val="1"/>
      <w:numFmt w:val="decimal"/>
      <w:suff w:val="space"/>
      <w:lvlText w:val="%1.%2.%3.%4."/>
      <w:lvlJc w:val="left"/>
      <w:pPr>
        <w:ind w:left="0" w:firstLine="0"/>
      </w:pPr>
      <w:rPr>
        <w:rFonts w:ascii="Times New Roman" w:hAnsi="Times New Roman" w:hint="default"/>
        <w:b/>
        <w:i w:val="0"/>
        <w:sz w:val="22"/>
        <w:szCs w:val="22"/>
      </w:rPr>
    </w:lvl>
    <w:lvl w:ilvl="4">
      <w:start w:val="1"/>
      <w:numFmt w:val="decimal"/>
      <w:suff w:val="space"/>
      <w:lvlText w:val="%1.%2.%3.%4.%5."/>
      <w:lvlJc w:val="left"/>
      <w:pPr>
        <w:ind w:left="0" w:firstLine="0"/>
      </w:pPr>
      <w:rPr>
        <w:rFonts w:ascii="Times New Roman" w:hAnsi="Times New Roman"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65662F3"/>
    <w:multiLevelType w:val="hybridMultilevel"/>
    <w:tmpl w:val="5E149094"/>
    <w:lvl w:ilvl="0" w:tplc="7556CBEA">
      <w:start w:val="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98B77C7"/>
    <w:multiLevelType w:val="multilevel"/>
    <w:tmpl w:val="BF50F05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C57CB5"/>
    <w:multiLevelType w:val="hybridMultilevel"/>
    <w:tmpl w:val="D73E1218"/>
    <w:lvl w:ilvl="0" w:tplc="C482567A">
      <w:start w:val="4"/>
      <w:numFmt w:val="bullet"/>
      <w:lvlText w:val="-"/>
      <w:lvlJc w:val="left"/>
      <w:pPr>
        <w:ind w:left="720" w:hanging="360"/>
      </w:pPr>
      <w:rPr>
        <w:rFonts w:ascii="Arial" w:eastAsiaTheme="minorHAnsi" w:hAnsi="Arial" w:cs="Aria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2EF8250C"/>
    <w:multiLevelType w:val="multilevel"/>
    <w:tmpl w:val="BF50F05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13F28"/>
    <w:multiLevelType w:val="multilevel"/>
    <w:tmpl w:val="BF50F05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1A3E7F"/>
    <w:multiLevelType w:val="hybridMultilevel"/>
    <w:tmpl w:val="E058110E"/>
    <w:lvl w:ilvl="0" w:tplc="A318680C">
      <w:start w:val="1"/>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E8E1E4F"/>
    <w:multiLevelType w:val="multilevel"/>
    <w:tmpl w:val="64125C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4163D39"/>
    <w:multiLevelType w:val="hybridMultilevel"/>
    <w:tmpl w:val="E4A65D50"/>
    <w:lvl w:ilvl="0" w:tplc="F148F606">
      <w:start w:val="1"/>
      <w:numFmt w:val="upp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4" w15:restartNumberingAfterBreak="0">
    <w:nsid w:val="441E6454"/>
    <w:multiLevelType w:val="hybridMultilevel"/>
    <w:tmpl w:val="3B36E2D4"/>
    <w:lvl w:ilvl="0" w:tplc="0166E97E">
      <w:start w:val="1"/>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49D07D10"/>
    <w:multiLevelType w:val="multilevel"/>
    <w:tmpl w:val="B5540EB6"/>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49DE1BDB"/>
    <w:multiLevelType w:val="hybridMultilevel"/>
    <w:tmpl w:val="8D5EF3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90B3ECB"/>
    <w:multiLevelType w:val="hybridMultilevel"/>
    <w:tmpl w:val="08C820B0"/>
    <w:lvl w:ilvl="0" w:tplc="FB0ED3A6">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8" w15:restartNumberingAfterBreak="0">
    <w:nsid w:val="680309F1"/>
    <w:multiLevelType w:val="hybridMultilevel"/>
    <w:tmpl w:val="5AD88924"/>
    <w:lvl w:ilvl="0" w:tplc="77162446">
      <w:start w:val="1"/>
      <w:numFmt w:val="bullet"/>
      <w:lvlText w:val=""/>
      <w:lvlJc w:val="left"/>
      <w:pPr>
        <w:tabs>
          <w:tab w:val="num" w:pos="720"/>
        </w:tabs>
        <w:ind w:left="720" w:hanging="360"/>
      </w:pPr>
      <w:rPr>
        <w:rFonts w:ascii="Symbol" w:hAnsi="Symbol" w:hint="default"/>
      </w:rPr>
    </w:lvl>
    <w:lvl w:ilvl="1" w:tplc="D9927162">
      <w:start w:val="1"/>
      <w:numFmt w:val="decimal"/>
      <w:pStyle w:val="Estilo4"/>
      <w:lvlText w:val="%2."/>
      <w:lvlJc w:val="left"/>
      <w:pPr>
        <w:tabs>
          <w:tab w:val="num" w:pos="1077"/>
        </w:tabs>
        <w:ind w:left="1168" w:hanging="88"/>
      </w:pPr>
      <w:rPr>
        <w:rFonts w:hint="default"/>
      </w:rPr>
    </w:lvl>
    <w:lvl w:ilvl="2" w:tplc="25E42732" w:tentative="1">
      <w:start w:val="1"/>
      <w:numFmt w:val="bullet"/>
      <w:lvlText w:val=""/>
      <w:lvlJc w:val="left"/>
      <w:pPr>
        <w:tabs>
          <w:tab w:val="num" w:pos="2160"/>
        </w:tabs>
        <w:ind w:left="2160" w:hanging="360"/>
      </w:pPr>
      <w:rPr>
        <w:rFonts w:ascii="Wingdings" w:hAnsi="Wingdings" w:hint="default"/>
      </w:rPr>
    </w:lvl>
    <w:lvl w:ilvl="3" w:tplc="29F06278" w:tentative="1">
      <w:start w:val="1"/>
      <w:numFmt w:val="bullet"/>
      <w:lvlText w:val=""/>
      <w:lvlJc w:val="left"/>
      <w:pPr>
        <w:tabs>
          <w:tab w:val="num" w:pos="2880"/>
        </w:tabs>
        <w:ind w:left="2880" w:hanging="360"/>
      </w:pPr>
      <w:rPr>
        <w:rFonts w:ascii="Symbol" w:hAnsi="Symbol" w:hint="default"/>
      </w:rPr>
    </w:lvl>
    <w:lvl w:ilvl="4" w:tplc="F1BC4EB0" w:tentative="1">
      <w:start w:val="1"/>
      <w:numFmt w:val="bullet"/>
      <w:lvlText w:val="o"/>
      <w:lvlJc w:val="left"/>
      <w:pPr>
        <w:tabs>
          <w:tab w:val="num" w:pos="3600"/>
        </w:tabs>
        <w:ind w:left="3600" w:hanging="360"/>
      </w:pPr>
      <w:rPr>
        <w:rFonts w:ascii="Courier New" w:hAnsi="Courier New" w:cs="Courier New" w:hint="default"/>
      </w:rPr>
    </w:lvl>
    <w:lvl w:ilvl="5" w:tplc="404636F0" w:tentative="1">
      <w:start w:val="1"/>
      <w:numFmt w:val="bullet"/>
      <w:lvlText w:val=""/>
      <w:lvlJc w:val="left"/>
      <w:pPr>
        <w:tabs>
          <w:tab w:val="num" w:pos="4320"/>
        </w:tabs>
        <w:ind w:left="4320" w:hanging="360"/>
      </w:pPr>
      <w:rPr>
        <w:rFonts w:ascii="Wingdings" w:hAnsi="Wingdings" w:hint="default"/>
      </w:rPr>
    </w:lvl>
    <w:lvl w:ilvl="6" w:tplc="EB1E915E" w:tentative="1">
      <w:start w:val="1"/>
      <w:numFmt w:val="bullet"/>
      <w:lvlText w:val=""/>
      <w:lvlJc w:val="left"/>
      <w:pPr>
        <w:tabs>
          <w:tab w:val="num" w:pos="5040"/>
        </w:tabs>
        <w:ind w:left="5040" w:hanging="360"/>
      </w:pPr>
      <w:rPr>
        <w:rFonts w:ascii="Symbol" w:hAnsi="Symbol" w:hint="default"/>
      </w:rPr>
    </w:lvl>
    <w:lvl w:ilvl="7" w:tplc="3984D90C" w:tentative="1">
      <w:start w:val="1"/>
      <w:numFmt w:val="bullet"/>
      <w:lvlText w:val="o"/>
      <w:lvlJc w:val="left"/>
      <w:pPr>
        <w:tabs>
          <w:tab w:val="num" w:pos="5760"/>
        </w:tabs>
        <w:ind w:left="5760" w:hanging="360"/>
      </w:pPr>
      <w:rPr>
        <w:rFonts w:ascii="Courier New" w:hAnsi="Courier New" w:cs="Courier New" w:hint="default"/>
      </w:rPr>
    </w:lvl>
    <w:lvl w:ilvl="8" w:tplc="351AB22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D42BE"/>
    <w:multiLevelType w:val="hybridMultilevel"/>
    <w:tmpl w:val="74A44312"/>
    <w:lvl w:ilvl="0" w:tplc="0C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756B48A1"/>
    <w:multiLevelType w:val="multilevel"/>
    <w:tmpl w:val="BF50F05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653CF8"/>
    <w:multiLevelType w:val="hybridMultilevel"/>
    <w:tmpl w:val="57D4DC62"/>
    <w:lvl w:ilvl="0" w:tplc="C6BA82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A0609C9"/>
    <w:multiLevelType w:val="hybridMultilevel"/>
    <w:tmpl w:val="0B480E02"/>
    <w:lvl w:ilvl="0" w:tplc="876234EA">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DE51A8C"/>
    <w:multiLevelType w:val="multilevel"/>
    <w:tmpl w:val="BF50F05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8C26D2"/>
    <w:multiLevelType w:val="hybridMultilevel"/>
    <w:tmpl w:val="57DCFBF6"/>
    <w:lvl w:ilvl="0" w:tplc="45FC3630">
      <w:start w:val="4"/>
      <w:numFmt w:val="bullet"/>
      <w:lvlText w:val="-"/>
      <w:lvlJc w:val="left"/>
      <w:pPr>
        <w:ind w:left="720" w:hanging="360"/>
      </w:pPr>
      <w:rPr>
        <w:rFonts w:ascii="Arial" w:eastAsiaTheme="minorHAnsi"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7FD306FE"/>
    <w:multiLevelType w:val="multilevel"/>
    <w:tmpl w:val="1740769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8"/>
  </w:num>
  <w:num w:numId="3">
    <w:abstractNumId w:val="3"/>
  </w:num>
  <w:num w:numId="4">
    <w:abstractNumId w:val="4"/>
  </w:num>
  <w:num w:numId="5">
    <w:abstractNumId w:val="13"/>
  </w:num>
  <w:num w:numId="6">
    <w:abstractNumId w:val="11"/>
  </w:num>
  <w:num w:numId="7">
    <w:abstractNumId w:val="17"/>
  </w:num>
  <w:num w:numId="8">
    <w:abstractNumId w:val="0"/>
  </w:num>
  <w:num w:numId="9">
    <w:abstractNumId w:val="2"/>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1"/>
  </w:num>
  <w:num w:numId="14">
    <w:abstractNumId w:val="14"/>
  </w:num>
  <w:num w:numId="15">
    <w:abstractNumId w:val="25"/>
  </w:num>
  <w:num w:numId="16">
    <w:abstractNumId w:val="25"/>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7"/>
  </w:num>
  <w:num w:numId="25">
    <w:abstractNumId w:val="9"/>
  </w:num>
  <w:num w:numId="26">
    <w:abstractNumId w:val="20"/>
  </w:num>
  <w:num w:numId="27">
    <w:abstractNumId w:val="1"/>
  </w:num>
  <w:num w:numId="28">
    <w:abstractNumId w:val="23"/>
  </w:num>
  <w:num w:numId="29">
    <w:abstractNumId w:val="19"/>
  </w:num>
  <w:num w:numId="30">
    <w:abstractNumId w:val="10"/>
  </w:num>
  <w:num w:numId="31">
    <w:abstractNumId w:val="12"/>
  </w:num>
  <w:num w:numId="32">
    <w:abstractNumId w:val="8"/>
  </w:num>
  <w:num w:numId="33">
    <w:abstractNumId w:val="24"/>
  </w:num>
  <w:num w:numId="34">
    <w:abstractNumId w:val="15"/>
  </w:num>
  <w:num w:numId="35">
    <w:abstractNumId w:val="16"/>
  </w:num>
  <w:num w:numId="3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54A"/>
    <w:rsid w:val="0000534A"/>
    <w:rsid w:val="00005CC3"/>
    <w:rsid w:val="00006089"/>
    <w:rsid w:val="000068AC"/>
    <w:rsid w:val="00006F0F"/>
    <w:rsid w:val="00007004"/>
    <w:rsid w:val="000071FF"/>
    <w:rsid w:val="00010B8E"/>
    <w:rsid w:val="00010BD4"/>
    <w:rsid w:val="00011EEB"/>
    <w:rsid w:val="00013C6C"/>
    <w:rsid w:val="00014BA3"/>
    <w:rsid w:val="000228B1"/>
    <w:rsid w:val="00024278"/>
    <w:rsid w:val="00024B38"/>
    <w:rsid w:val="00026996"/>
    <w:rsid w:val="00034E46"/>
    <w:rsid w:val="00035AC9"/>
    <w:rsid w:val="000372ED"/>
    <w:rsid w:val="00037AE6"/>
    <w:rsid w:val="00040BFF"/>
    <w:rsid w:val="00042348"/>
    <w:rsid w:val="00045066"/>
    <w:rsid w:val="000456F6"/>
    <w:rsid w:val="00047E30"/>
    <w:rsid w:val="0005059A"/>
    <w:rsid w:val="00064A04"/>
    <w:rsid w:val="00064FB1"/>
    <w:rsid w:val="000675B6"/>
    <w:rsid w:val="000678F7"/>
    <w:rsid w:val="000704F2"/>
    <w:rsid w:val="00070B89"/>
    <w:rsid w:val="00071328"/>
    <w:rsid w:val="0007197B"/>
    <w:rsid w:val="0007495F"/>
    <w:rsid w:val="0007741E"/>
    <w:rsid w:val="00082286"/>
    <w:rsid w:val="00086A7C"/>
    <w:rsid w:val="0009329D"/>
    <w:rsid w:val="00093FD0"/>
    <w:rsid w:val="000957B3"/>
    <w:rsid w:val="000A2BFA"/>
    <w:rsid w:val="000A2E03"/>
    <w:rsid w:val="000A2F4B"/>
    <w:rsid w:val="000A3B7F"/>
    <w:rsid w:val="000B0E37"/>
    <w:rsid w:val="000B1178"/>
    <w:rsid w:val="000B31A3"/>
    <w:rsid w:val="000B41EE"/>
    <w:rsid w:val="000B5A37"/>
    <w:rsid w:val="000B6F97"/>
    <w:rsid w:val="000B7FC2"/>
    <w:rsid w:val="000C1E80"/>
    <w:rsid w:val="000C2A5B"/>
    <w:rsid w:val="000C39AA"/>
    <w:rsid w:val="000C3EAC"/>
    <w:rsid w:val="000C5988"/>
    <w:rsid w:val="000C7C85"/>
    <w:rsid w:val="000D1EDD"/>
    <w:rsid w:val="000D2A9A"/>
    <w:rsid w:val="000D2ADC"/>
    <w:rsid w:val="000D5D54"/>
    <w:rsid w:val="000E256A"/>
    <w:rsid w:val="000E327D"/>
    <w:rsid w:val="000E4972"/>
    <w:rsid w:val="000F308C"/>
    <w:rsid w:val="000F37F6"/>
    <w:rsid w:val="000F40A9"/>
    <w:rsid w:val="00100A77"/>
    <w:rsid w:val="00102353"/>
    <w:rsid w:val="00102609"/>
    <w:rsid w:val="0010577D"/>
    <w:rsid w:val="00106212"/>
    <w:rsid w:val="00116A35"/>
    <w:rsid w:val="001177E9"/>
    <w:rsid w:val="0012015E"/>
    <w:rsid w:val="001203AA"/>
    <w:rsid w:val="0012116F"/>
    <w:rsid w:val="00122E56"/>
    <w:rsid w:val="0012335C"/>
    <w:rsid w:val="001266EA"/>
    <w:rsid w:val="001307F8"/>
    <w:rsid w:val="00130D75"/>
    <w:rsid w:val="001347BD"/>
    <w:rsid w:val="00135504"/>
    <w:rsid w:val="0013616B"/>
    <w:rsid w:val="00136E32"/>
    <w:rsid w:val="00137B3C"/>
    <w:rsid w:val="001514E7"/>
    <w:rsid w:val="00152BBC"/>
    <w:rsid w:val="00157ADC"/>
    <w:rsid w:val="00160DD6"/>
    <w:rsid w:val="001676F4"/>
    <w:rsid w:val="00167989"/>
    <w:rsid w:val="00170144"/>
    <w:rsid w:val="0017192B"/>
    <w:rsid w:val="0017379D"/>
    <w:rsid w:val="0017411A"/>
    <w:rsid w:val="001778AF"/>
    <w:rsid w:val="001803AD"/>
    <w:rsid w:val="001805F2"/>
    <w:rsid w:val="00181B03"/>
    <w:rsid w:val="00182FB1"/>
    <w:rsid w:val="0018470C"/>
    <w:rsid w:val="00185316"/>
    <w:rsid w:val="00185C22"/>
    <w:rsid w:val="00190E07"/>
    <w:rsid w:val="00192615"/>
    <w:rsid w:val="00197799"/>
    <w:rsid w:val="001A233C"/>
    <w:rsid w:val="001A2FE6"/>
    <w:rsid w:val="001A3A50"/>
    <w:rsid w:val="001A4DDD"/>
    <w:rsid w:val="001A7115"/>
    <w:rsid w:val="001A73DE"/>
    <w:rsid w:val="001B190E"/>
    <w:rsid w:val="001C4420"/>
    <w:rsid w:val="001C4DF7"/>
    <w:rsid w:val="001C6737"/>
    <w:rsid w:val="001C6CB3"/>
    <w:rsid w:val="001D0781"/>
    <w:rsid w:val="001D0990"/>
    <w:rsid w:val="001D21EC"/>
    <w:rsid w:val="001D50FA"/>
    <w:rsid w:val="001D6EC4"/>
    <w:rsid w:val="001E1366"/>
    <w:rsid w:val="001E3B9F"/>
    <w:rsid w:val="001E3BAA"/>
    <w:rsid w:val="001F43F5"/>
    <w:rsid w:val="001F770C"/>
    <w:rsid w:val="00202E56"/>
    <w:rsid w:val="00203DCD"/>
    <w:rsid w:val="00203EEF"/>
    <w:rsid w:val="002071FB"/>
    <w:rsid w:val="00207F10"/>
    <w:rsid w:val="00213EB3"/>
    <w:rsid w:val="00216D07"/>
    <w:rsid w:val="002228EE"/>
    <w:rsid w:val="00222E7C"/>
    <w:rsid w:val="00224693"/>
    <w:rsid w:val="002269CD"/>
    <w:rsid w:val="00235CDD"/>
    <w:rsid w:val="002364C5"/>
    <w:rsid w:val="00242B0E"/>
    <w:rsid w:val="002441D7"/>
    <w:rsid w:val="0024483E"/>
    <w:rsid w:val="002450BB"/>
    <w:rsid w:val="002454B0"/>
    <w:rsid w:val="00250009"/>
    <w:rsid w:val="00250373"/>
    <w:rsid w:val="0025551E"/>
    <w:rsid w:val="002578C9"/>
    <w:rsid w:val="002609CC"/>
    <w:rsid w:val="00265B4C"/>
    <w:rsid w:val="00266500"/>
    <w:rsid w:val="00277238"/>
    <w:rsid w:val="00277F49"/>
    <w:rsid w:val="00280846"/>
    <w:rsid w:val="002823D3"/>
    <w:rsid w:val="0028355E"/>
    <w:rsid w:val="00293FB2"/>
    <w:rsid w:val="00294119"/>
    <w:rsid w:val="00295420"/>
    <w:rsid w:val="00297571"/>
    <w:rsid w:val="00297690"/>
    <w:rsid w:val="002A4729"/>
    <w:rsid w:val="002B0BD5"/>
    <w:rsid w:val="002B2DD3"/>
    <w:rsid w:val="002B5391"/>
    <w:rsid w:val="002B6151"/>
    <w:rsid w:val="002B6E54"/>
    <w:rsid w:val="002C0939"/>
    <w:rsid w:val="002C1B28"/>
    <w:rsid w:val="002C3B26"/>
    <w:rsid w:val="002C3DB9"/>
    <w:rsid w:val="002C53F0"/>
    <w:rsid w:val="002C6A55"/>
    <w:rsid w:val="002C6C98"/>
    <w:rsid w:val="002C7259"/>
    <w:rsid w:val="002D115E"/>
    <w:rsid w:val="002D3094"/>
    <w:rsid w:val="002D480D"/>
    <w:rsid w:val="002D78A7"/>
    <w:rsid w:val="002E0821"/>
    <w:rsid w:val="002E0F4F"/>
    <w:rsid w:val="002E3011"/>
    <w:rsid w:val="002E3680"/>
    <w:rsid w:val="002E743E"/>
    <w:rsid w:val="002F24A9"/>
    <w:rsid w:val="002F299F"/>
    <w:rsid w:val="002F6AB6"/>
    <w:rsid w:val="002F7BDC"/>
    <w:rsid w:val="00301303"/>
    <w:rsid w:val="00305032"/>
    <w:rsid w:val="003069CD"/>
    <w:rsid w:val="00314A91"/>
    <w:rsid w:val="003150A0"/>
    <w:rsid w:val="00315554"/>
    <w:rsid w:val="00315B41"/>
    <w:rsid w:val="00317B5A"/>
    <w:rsid w:val="003220AB"/>
    <w:rsid w:val="00323734"/>
    <w:rsid w:val="00323AC8"/>
    <w:rsid w:val="003275A9"/>
    <w:rsid w:val="00327602"/>
    <w:rsid w:val="00330953"/>
    <w:rsid w:val="00331FC1"/>
    <w:rsid w:val="00332920"/>
    <w:rsid w:val="00332D11"/>
    <w:rsid w:val="003346AE"/>
    <w:rsid w:val="00334BAA"/>
    <w:rsid w:val="00335F19"/>
    <w:rsid w:val="00342E46"/>
    <w:rsid w:val="0034768F"/>
    <w:rsid w:val="00347FF4"/>
    <w:rsid w:val="003509ED"/>
    <w:rsid w:val="00354A0B"/>
    <w:rsid w:val="00356458"/>
    <w:rsid w:val="003611F2"/>
    <w:rsid w:val="00361705"/>
    <w:rsid w:val="003621CB"/>
    <w:rsid w:val="00364F14"/>
    <w:rsid w:val="00366EA7"/>
    <w:rsid w:val="003741AD"/>
    <w:rsid w:val="003763BC"/>
    <w:rsid w:val="00376D8B"/>
    <w:rsid w:val="00381521"/>
    <w:rsid w:val="00382046"/>
    <w:rsid w:val="003844EC"/>
    <w:rsid w:val="00385BEE"/>
    <w:rsid w:val="00386226"/>
    <w:rsid w:val="00387A3C"/>
    <w:rsid w:val="003903A3"/>
    <w:rsid w:val="003A14D7"/>
    <w:rsid w:val="003A2B59"/>
    <w:rsid w:val="003A323D"/>
    <w:rsid w:val="003A5A92"/>
    <w:rsid w:val="003A6DA4"/>
    <w:rsid w:val="003A6ED9"/>
    <w:rsid w:val="003A7117"/>
    <w:rsid w:val="003B2FD9"/>
    <w:rsid w:val="003C2024"/>
    <w:rsid w:val="003C2313"/>
    <w:rsid w:val="003C3D1B"/>
    <w:rsid w:val="003C43C3"/>
    <w:rsid w:val="003C49FD"/>
    <w:rsid w:val="003C51D5"/>
    <w:rsid w:val="003E0BBF"/>
    <w:rsid w:val="003E4103"/>
    <w:rsid w:val="003E77C6"/>
    <w:rsid w:val="003F1181"/>
    <w:rsid w:val="003F5061"/>
    <w:rsid w:val="004028DA"/>
    <w:rsid w:val="00404DCB"/>
    <w:rsid w:val="00405020"/>
    <w:rsid w:val="004062B4"/>
    <w:rsid w:val="004151CF"/>
    <w:rsid w:val="00422236"/>
    <w:rsid w:val="00426542"/>
    <w:rsid w:val="00427B89"/>
    <w:rsid w:val="004301E0"/>
    <w:rsid w:val="0043322F"/>
    <w:rsid w:val="004332E0"/>
    <w:rsid w:val="00433FE7"/>
    <w:rsid w:val="004343AD"/>
    <w:rsid w:val="00435799"/>
    <w:rsid w:val="00435A8C"/>
    <w:rsid w:val="004404BA"/>
    <w:rsid w:val="00441A8E"/>
    <w:rsid w:val="004452B7"/>
    <w:rsid w:val="00446C8E"/>
    <w:rsid w:val="00453A55"/>
    <w:rsid w:val="00454DEF"/>
    <w:rsid w:val="004555ED"/>
    <w:rsid w:val="00462524"/>
    <w:rsid w:val="004652B7"/>
    <w:rsid w:val="00467D60"/>
    <w:rsid w:val="00467E01"/>
    <w:rsid w:val="00471958"/>
    <w:rsid w:val="00472526"/>
    <w:rsid w:val="00475E5E"/>
    <w:rsid w:val="00483147"/>
    <w:rsid w:val="00490021"/>
    <w:rsid w:val="00493357"/>
    <w:rsid w:val="004A25FA"/>
    <w:rsid w:val="004A3A7C"/>
    <w:rsid w:val="004A5853"/>
    <w:rsid w:val="004A7D78"/>
    <w:rsid w:val="004A7DD9"/>
    <w:rsid w:val="004B2D18"/>
    <w:rsid w:val="004C0B35"/>
    <w:rsid w:val="004C56B8"/>
    <w:rsid w:val="004D1CC8"/>
    <w:rsid w:val="004D3283"/>
    <w:rsid w:val="004D3E28"/>
    <w:rsid w:val="004E2430"/>
    <w:rsid w:val="004E2DE9"/>
    <w:rsid w:val="004F050A"/>
    <w:rsid w:val="004F13BA"/>
    <w:rsid w:val="004F1A33"/>
    <w:rsid w:val="004F3C89"/>
    <w:rsid w:val="004F530C"/>
    <w:rsid w:val="004F580E"/>
    <w:rsid w:val="00502817"/>
    <w:rsid w:val="00505A4C"/>
    <w:rsid w:val="005062D1"/>
    <w:rsid w:val="00512D30"/>
    <w:rsid w:val="00515850"/>
    <w:rsid w:val="00517B48"/>
    <w:rsid w:val="00520F70"/>
    <w:rsid w:val="00525A90"/>
    <w:rsid w:val="00530A7B"/>
    <w:rsid w:val="0053100A"/>
    <w:rsid w:val="00535499"/>
    <w:rsid w:val="0053564E"/>
    <w:rsid w:val="005365FC"/>
    <w:rsid w:val="0054114A"/>
    <w:rsid w:val="005422B7"/>
    <w:rsid w:val="0054436F"/>
    <w:rsid w:val="00545E31"/>
    <w:rsid w:val="0054754A"/>
    <w:rsid w:val="005476F9"/>
    <w:rsid w:val="00550792"/>
    <w:rsid w:val="005507E4"/>
    <w:rsid w:val="0055523C"/>
    <w:rsid w:val="00560B51"/>
    <w:rsid w:val="00564162"/>
    <w:rsid w:val="005647AB"/>
    <w:rsid w:val="005648AD"/>
    <w:rsid w:val="005648F0"/>
    <w:rsid w:val="00565FCC"/>
    <w:rsid w:val="00567558"/>
    <w:rsid w:val="005715D9"/>
    <w:rsid w:val="00572F6D"/>
    <w:rsid w:val="00576804"/>
    <w:rsid w:val="00582E61"/>
    <w:rsid w:val="0058339C"/>
    <w:rsid w:val="00583A3D"/>
    <w:rsid w:val="00584DA0"/>
    <w:rsid w:val="00586153"/>
    <w:rsid w:val="005910CA"/>
    <w:rsid w:val="00593C55"/>
    <w:rsid w:val="005969A6"/>
    <w:rsid w:val="00596A0D"/>
    <w:rsid w:val="005A42D8"/>
    <w:rsid w:val="005A4BB8"/>
    <w:rsid w:val="005A612A"/>
    <w:rsid w:val="005A6846"/>
    <w:rsid w:val="005A6F03"/>
    <w:rsid w:val="005B06B9"/>
    <w:rsid w:val="005B2B74"/>
    <w:rsid w:val="005B6C2E"/>
    <w:rsid w:val="005C027D"/>
    <w:rsid w:val="005C3DAE"/>
    <w:rsid w:val="005C476A"/>
    <w:rsid w:val="005C5CC9"/>
    <w:rsid w:val="005C6D1B"/>
    <w:rsid w:val="005D048D"/>
    <w:rsid w:val="005D1BBC"/>
    <w:rsid w:val="005D31DD"/>
    <w:rsid w:val="005E249E"/>
    <w:rsid w:val="005E508E"/>
    <w:rsid w:val="005E5DA3"/>
    <w:rsid w:val="00602A4F"/>
    <w:rsid w:val="00602A73"/>
    <w:rsid w:val="00605977"/>
    <w:rsid w:val="00610BC4"/>
    <w:rsid w:val="00611D21"/>
    <w:rsid w:val="00611D98"/>
    <w:rsid w:val="00611DB6"/>
    <w:rsid w:val="006130F8"/>
    <w:rsid w:val="00615706"/>
    <w:rsid w:val="00615810"/>
    <w:rsid w:val="006213B0"/>
    <w:rsid w:val="00621E52"/>
    <w:rsid w:val="00626602"/>
    <w:rsid w:val="00634044"/>
    <w:rsid w:val="006348E7"/>
    <w:rsid w:val="006350BE"/>
    <w:rsid w:val="006378DD"/>
    <w:rsid w:val="0064443E"/>
    <w:rsid w:val="00646499"/>
    <w:rsid w:val="00647063"/>
    <w:rsid w:val="006543A6"/>
    <w:rsid w:val="00654B70"/>
    <w:rsid w:val="00655855"/>
    <w:rsid w:val="006558B1"/>
    <w:rsid w:val="00660C52"/>
    <w:rsid w:val="006620D2"/>
    <w:rsid w:val="00662A26"/>
    <w:rsid w:val="00663855"/>
    <w:rsid w:val="006641A4"/>
    <w:rsid w:val="00670D0A"/>
    <w:rsid w:val="00674593"/>
    <w:rsid w:val="006773F2"/>
    <w:rsid w:val="00680D47"/>
    <w:rsid w:val="00685838"/>
    <w:rsid w:val="00686561"/>
    <w:rsid w:val="00686861"/>
    <w:rsid w:val="00690BD6"/>
    <w:rsid w:val="00692453"/>
    <w:rsid w:val="00692D8C"/>
    <w:rsid w:val="00692E97"/>
    <w:rsid w:val="00693015"/>
    <w:rsid w:val="00695525"/>
    <w:rsid w:val="006A5902"/>
    <w:rsid w:val="006A6069"/>
    <w:rsid w:val="006A65F7"/>
    <w:rsid w:val="006A6B2B"/>
    <w:rsid w:val="006A6B78"/>
    <w:rsid w:val="006B2010"/>
    <w:rsid w:val="006B24E1"/>
    <w:rsid w:val="006B2B33"/>
    <w:rsid w:val="006B48E1"/>
    <w:rsid w:val="006B4D3F"/>
    <w:rsid w:val="006B520E"/>
    <w:rsid w:val="006B6CCA"/>
    <w:rsid w:val="006C1270"/>
    <w:rsid w:val="006C35AE"/>
    <w:rsid w:val="006C7952"/>
    <w:rsid w:val="006D7663"/>
    <w:rsid w:val="006E43D9"/>
    <w:rsid w:val="006E4899"/>
    <w:rsid w:val="006E6F4C"/>
    <w:rsid w:val="006F27B8"/>
    <w:rsid w:val="006F4030"/>
    <w:rsid w:val="006F450A"/>
    <w:rsid w:val="006F4581"/>
    <w:rsid w:val="006F6A18"/>
    <w:rsid w:val="006F73DE"/>
    <w:rsid w:val="00702EF4"/>
    <w:rsid w:val="007043F7"/>
    <w:rsid w:val="00705E2D"/>
    <w:rsid w:val="00707B88"/>
    <w:rsid w:val="00707E37"/>
    <w:rsid w:val="00711015"/>
    <w:rsid w:val="0071119F"/>
    <w:rsid w:val="00711F11"/>
    <w:rsid w:val="0071219C"/>
    <w:rsid w:val="00713FE4"/>
    <w:rsid w:val="00714384"/>
    <w:rsid w:val="00714D0B"/>
    <w:rsid w:val="007158F5"/>
    <w:rsid w:val="00716507"/>
    <w:rsid w:val="0071745C"/>
    <w:rsid w:val="00725EDB"/>
    <w:rsid w:val="00727695"/>
    <w:rsid w:val="007300AD"/>
    <w:rsid w:val="007314BD"/>
    <w:rsid w:val="00733295"/>
    <w:rsid w:val="007366CA"/>
    <w:rsid w:val="00741509"/>
    <w:rsid w:val="00741D7F"/>
    <w:rsid w:val="007438C2"/>
    <w:rsid w:val="00743F27"/>
    <w:rsid w:val="00745416"/>
    <w:rsid w:val="00746127"/>
    <w:rsid w:val="00746736"/>
    <w:rsid w:val="00754C03"/>
    <w:rsid w:val="0075718B"/>
    <w:rsid w:val="00757CFD"/>
    <w:rsid w:val="00761EB7"/>
    <w:rsid w:val="0076293C"/>
    <w:rsid w:val="00763935"/>
    <w:rsid w:val="00767755"/>
    <w:rsid w:val="007677DF"/>
    <w:rsid w:val="007718A9"/>
    <w:rsid w:val="00772169"/>
    <w:rsid w:val="007721E5"/>
    <w:rsid w:val="007737F8"/>
    <w:rsid w:val="00782B85"/>
    <w:rsid w:val="00784AAE"/>
    <w:rsid w:val="00792C4B"/>
    <w:rsid w:val="00792E69"/>
    <w:rsid w:val="007941F4"/>
    <w:rsid w:val="00797BDE"/>
    <w:rsid w:val="007A3139"/>
    <w:rsid w:val="007B44F6"/>
    <w:rsid w:val="007B61AB"/>
    <w:rsid w:val="007C28D6"/>
    <w:rsid w:val="007C428F"/>
    <w:rsid w:val="007D51F0"/>
    <w:rsid w:val="007D6C23"/>
    <w:rsid w:val="007D6E02"/>
    <w:rsid w:val="007D7305"/>
    <w:rsid w:val="007E290C"/>
    <w:rsid w:val="007F2C1D"/>
    <w:rsid w:val="007F32D0"/>
    <w:rsid w:val="007F60E1"/>
    <w:rsid w:val="007F670C"/>
    <w:rsid w:val="007F7868"/>
    <w:rsid w:val="00816732"/>
    <w:rsid w:val="00816D2E"/>
    <w:rsid w:val="008208C1"/>
    <w:rsid w:val="00822570"/>
    <w:rsid w:val="0082497E"/>
    <w:rsid w:val="008263FC"/>
    <w:rsid w:val="008268BC"/>
    <w:rsid w:val="00826908"/>
    <w:rsid w:val="00831052"/>
    <w:rsid w:val="00832F1D"/>
    <w:rsid w:val="008333BD"/>
    <w:rsid w:val="008343E2"/>
    <w:rsid w:val="00835BB9"/>
    <w:rsid w:val="00844BF0"/>
    <w:rsid w:val="00845253"/>
    <w:rsid w:val="008475C2"/>
    <w:rsid w:val="00851129"/>
    <w:rsid w:val="008514D8"/>
    <w:rsid w:val="008539D5"/>
    <w:rsid w:val="008540C0"/>
    <w:rsid w:val="00861921"/>
    <w:rsid w:val="0086271C"/>
    <w:rsid w:val="008637EA"/>
    <w:rsid w:val="00864019"/>
    <w:rsid w:val="00866D95"/>
    <w:rsid w:val="0087088D"/>
    <w:rsid w:val="008712CF"/>
    <w:rsid w:val="00876F4C"/>
    <w:rsid w:val="00880116"/>
    <w:rsid w:val="008804E6"/>
    <w:rsid w:val="00881CA9"/>
    <w:rsid w:val="008833E5"/>
    <w:rsid w:val="00885572"/>
    <w:rsid w:val="0089111F"/>
    <w:rsid w:val="00892FF6"/>
    <w:rsid w:val="0089452E"/>
    <w:rsid w:val="0089635F"/>
    <w:rsid w:val="008A310C"/>
    <w:rsid w:val="008A413E"/>
    <w:rsid w:val="008A4539"/>
    <w:rsid w:val="008B065A"/>
    <w:rsid w:val="008B0A1C"/>
    <w:rsid w:val="008B1699"/>
    <w:rsid w:val="008B3C74"/>
    <w:rsid w:val="008C0AA5"/>
    <w:rsid w:val="008C30F9"/>
    <w:rsid w:val="008C56E0"/>
    <w:rsid w:val="008C6529"/>
    <w:rsid w:val="008C6DA7"/>
    <w:rsid w:val="008C70C9"/>
    <w:rsid w:val="008C730B"/>
    <w:rsid w:val="008D52A9"/>
    <w:rsid w:val="008E2AF6"/>
    <w:rsid w:val="008F0F74"/>
    <w:rsid w:val="008F2383"/>
    <w:rsid w:val="008F2D72"/>
    <w:rsid w:val="008F4B5D"/>
    <w:rsid w:val="008F5542"/>
    <w:rsid w:val="008F6B1A"/>
    <w:rsid w:val="008F6E14"/>
    <w:rsid w:val="00901B58"/>
    <w:rsid w:val="00903283"/>
    <w:rsid w:val="00904F51"/>
    <w:rsid w:val="009055BE"/>
    <w:rsid w:val="00905BF7"/>
    <w:rsid w:val="00910AAF"/>
    <w:rsid w:val="00911BC9"/>
    <w:rsid w:val="0091288D"/>
    <w:rsid w:val="00913751"/>
    <w:rsid w:val="00913BE2"/>
    <w:rsid w:val="009176DE"/>
    <w:rsid w:val="00921C4D"/>
    <w:rsid w:val="0092296B"/>
    <w:rsid w:val="00925380"/>
    <w:rsid w:val="00926535"/>
    <w:rsid w:val="00926DCC"/>
    <w:rsid w:val="00932503"/>
    <w:rsid w:val="00932774"/>
    <w:rsid w:val="00935CF9"/>
    <w:rsid w:val="00940483"/>
    <w:rsid w:val="009407A2"/>
    <w:rsid w:val="00947FE5"/>
    <w:rsid w:val="00953048"/>
    <w:rsid w:val="00955FF4"/>
    <w:rsid w:val="00960722"/>
    <w:rsid w:val="00962AEE"/>
    <w:rsid w:val="00963021"/>
    <w:rsid w:val="00965681"/>
    <w:rsid w:val="00967FEF"/>
    <w:rsid w:val="009819D8"/>
    <w:rsid w:val="00982238"/>
    <w:rsid w:val="0098377F"/>
    <w:rsid w:val="00984177"/>
    <w:rsid w:val="00984DEB"/>
    <w:rsid w:val="00984E3E"/>
    <w:rsid w:val="009854A7"/>
    <w:rsid w:val="009911E3"/>
    <w:rsid w:val="00993571"/>
    <w:rsid w:val="00994171"/>
    <w:rsid w:val="009951F3"/>
    <w:rsid w:val="009954B4"/>
    <w:rsid w:val="00995599"/>
    <w:rsid w:val="00995602"/>
    <w:rsid w:val="00995624"/>
    <w:rsid w:val="009A0276"/>
    <w:rsid w:val="009A2820"/>
    <w:rsid w:val="009A2D91"/>
    <w:rsid w:val="009A62E4"/>
    <w:rsid w:val="009A73F2"/>
    <w:rsid w:val="009B1EDE"/>
    <w:rsid w:val="009B4E3D"/>
    <w:rsid w:val="009C064B"/>
    <w:rsid w:val="009C1514"/>
    <w:rsid w:val="009C1804"/>
    <w:rsid w:val="009C2E95"/>
    <w:rsid w:val="009C3927"/>
    <w:rsid w:val="009C7F4D"/>
    <w:rsid w:val="009D0DA6"/>
    <w:rsid w:val="009D15BB"/>
    <w:rsid w:val="009D3AEC"/>
    <w:rsid w:val="009D4518"/>
    <w:rsid w:val="009D4658"/>
    <w:rsid w:val="009D524D"/>
    <w:rsid w:val="009E1860"/>
    <w:rsid w:val="009E43F0"/>
    <w:rsid w:val="009E48C1"/>
    <w:rsid w:val="009F2BB9"/>
    <w:rsid w:val="009F3AFC"/>
    <w:rsid w:val="009F5371"/>
    <w:rsid w:val="009F6A4F"/>
    <w:rsid w:val="00A0077D"/>
    <w:rsid w:val="00A0183D"/>
    <w:rsid w:val="00A101FC"/>
    <w:rsid w:val="00A11694"/>
    <w:rsid w:val="00A12465"/>
    <w:rsid w:val="00A14459"/>
    <w:rsid w:val="00A164AB"/>
    <w:rsid w:val="00A1761A"/>
    <w:rsid w:val="00A17B1E"/>
    <w:rsid w:val="00A233FD"/>
    <w:rsid w:val="00A35E9C"/>
    <w:rsid w:val="00A3646C"/>
    <w:rsid w:val="00A37E79"/>
    <w:rsid w:val="00A37FEB"/>
    <w:rsid w:val="00A41057"/>
    <w:rsid w:val="00A41D87"/>
    <w:rsid w:val="00A430BD"/>
    <w:rsid w:val="00A44565"/>
    <w:rsid w:val="00A45170"/>
    <w:rsid w:val="00A467AB"/>
    <w:rsid w:val="00A4718C"/>
    <w:rsid w:val="00A472C1"/>
    <w:rsid w:val="00A51602"/>
    <w:rsid w:val="00A51A93"/>
    <w:rsid w:val="00A5244A"/>
    <w:rsid w:val="00A53144"/>
    <w:rsid w:val="00A64B26"/>
    <w:rsid w:val="00A654D6"/>
    <w:rsid w:val="00A67914"/>
    <w:rsid w:val="00A71EC2"/>
    <w:rsid w:val="00A74344"/>
    <w:rsid w:val="00A75024"/>
    <w:rsid w:val="00A77616"/>
    <w:rsid w:val="00A8076E"/>
    <w:rsid w:val="00A811C4"/>
    <w:rsid w:val="00A815A1"/>
    <w:rsid w:val="00A823E7"/>
    <w:rsid w:val="00A826F7"/>
    <w:rsid w:val="00A83F59"/>
    <w:rsid w:val="00A8489C"/>
    <w:rsid w:val="00A85A14"/>
    <w:rsid w:val="00A904AF"/>
    <w:rsid w:val="00A93279"/>
    <w:rsid w:val="00A94C74"/>
    <w:rsid w:val="00A9618B"/>
    <w:rsid w:val="00AA018D"/>
    <w:rsid w:val="00AA1F5B"/>
    <w:rsid w:val="00AA2E22"/>
    <w:rsid w:val="00AA5AA2"/>
    <w:rsid w:val="00AA65F1"/>
    <w:rsid w:val="00AA6B8A"/>
    <w:rsid w:val="00AB1CC1"/>
    <w:rsid w:val="00AB3750"/>
    <w:rsid w:val="00AB38B6"/>
    <w:rsid w:val="00AB3A92"/>
    <w:rsid w:val="00AB553C"/>
    <w:rsid w:val="00AC0085"/>
    <w:rsid w:val="00AC171F"/>
    <w:rsid w:val="00AC4EE8"/>
    <w:rsid w:val="00AC5A8D"/>
    <w:rsid w:val="00AC66B8"/>
    <w:rsid w:val="00AD1ED7"/>
    <w:rsid w:val="00AD22DD"/>
    <w:rsid w:val="00AD445B"/>
    <w:rsid w:val="00AE0876"/>
    <w:rsid w:val="00AE7581"/>
    <w:rsid w:val="00B00E7A"/>
    <w:rsid w:val="00B01417"/>
    <w:rsid w:val="00B01EEE"/>
    <w:rsid w:val="00B0271A"/>
    <w:rsid w:val="00B03A5C"/>
    <w:rsid w:val="00B049C4"/>
    <w:rsid w:val="00B07008"/>
    <w:rsid w:val="00B07350"/>
    <w:rsid w:val="00B07726"/>
    <w:rsid w:val="00B10DE7"/>
    <w:rsid w:val="00B113AE"/>
    <w:rsid w:val="00B13B37"/>
    <w:rsid w:val="00B14A1F"/>
    <w:rsid w:val="00B16445"/>
    <w:rsid w:val="00B16EA1"/>
    <w:rsid w:val="00B218E5"/>
    <w:rsid w:val="00B26067"/>
    <w:rsid w:val="00B26C1B"/>
    <w:rsid w:val="00B31B79"/>
    <w:rsid w:val="00B338B6"/>
    <w:rsid w:val="00B346CF"/>
    <w:rsid w:val="00B35B29"/>
    <w:rsid w:val="00B36A00"/>
    <w:rsid w:val="00B37EEA"/>
    <w:rsid w:val="00B41B9E"/>
    <w:rsid w:val="00B47F5B"/>
    <w:rsid w:val="00B47F63"/>
    <w:rsid w:val="00B5262A"/>
    <w:rsid w:val="00B54317"/>
    <w:rsid w:val="00B55743"/>
    <w:rsid w:val="00B56A6C"/>
    <w:rsid w:val="00B61872"/>
    <w:rsid w:val="00B640AD"/>
    <w:rsid w:val="00B65729"/>
    <w:rsid w:val="00B66E98"/>
    <w:rsid w:val="00B71F1B"/>
    <w:rsid w:val="00B742C7"/>
    <w:rsid w:val="00B75756"/>
    <w:rsid w:val="00B831FB"/>
    <w:rsid w:val="00B853E9"/>
    <w:rsid w:val="00B85A79"/>
    <w:rsid w:val="00B8656A"/>
    <w:rsid w:val="00B91F63"/>
    <w:rsid w:val="00B92D6B"/>
    <w:rsid w:val="00B937E6"/>
    <w:rsid w:val="00B93CE3"/>
    <w:rsid w:val="00B94396"/>
    <w:rsid w:val="00B97AAC"/>
    <w:rsid w:val="00B97BCB"/>
    <w:rsid w:val="00BA0FBF"/>
    <w:rsid w:val="00BA75F4"/>
    <w:rsid w:val="00BB5027"/>
    <w:rsid w:val="00BB5B0D"/>
    <w:rsid w:val="00BC00CF"/>
    <w:rsid w:val="00BC0DF1"/>
    <w:rsid w:val="00BC1544"/>
    <w:rsid w:val="00BC4342"/>
    <w:rsid w:val="00BC5174"/>
    <w:rsid w:val="00BD030E"/>
    <w:rsid w:val="00BD63CA"/>
    <w:rsid w:val="00BD67E4"/>
    <w:rsid w:val="00BE031C"/>
    <w:rsid w:val="00BE1F8D"/>
    <w:rsid w:val="00BE2715"/>
    <w:rsid w:val="00BE5F9C"/>
    <w:rsid w:val="00BE6F12"/>
    <w:rsid w:val="00BF3DB6"/>
    <w:rsid w:val="00BF72C8"/>
    <w:rsid w:val="00C00BC5"/>
    <w:rsid w:val="00C014D6"/>
    <w:rsid w:val="00C061A9"/>
    <w:rsid w:val="00C1013C"/>
    <w:rsid w:val="00C131B2"/>
    <w:rsid w:val="00C14B9B"/>
    <w:rsid w:val="00C14ECB"/>
    <w:rsid w:val="00C15A9B"/>
    <w:rsid w:val="00C16F9D"/>
    <w:rsid w:val="00C237B0"/>
    <w:rsid w:val="00C277A5"/>
    <w:rsid w:val="00C45629"/>
    <w:rsid w:val="00C45740"/>
    <w:rsid w:val="00C45D76"/>
    <w:rsid w:val="00C52EDB"/>
    <w:rsid w:val="00C53481"/>
    <w:rsid w:val="00C5412C"/>
    <w:rsid w:val="00C60021"/>
    <w:rsid w:val="00C602DC"/>
    <w:rsid w:val="00C613E6"/>
    <w:rsid w:val="00C62227"/>
    <w:rsid w:val="00C634F7"/>
    <w:rsid w:val="00C64900"/>
    <w:rsid w:val="00C712B4"/>
    <w:rsid w:val="00C71C85"/>
    <w:rsid w:val="00C724DA"/>
    <w:rsid w:val="00C77FD3"/>
    <w:rsid w:val="00C803CD"/>
    <w:rsid w:val="00C83117"/>
    <w:rsid w:val="00C841DC"/>
    <w:rsid w:val="00C861E5"/>
    <w:rsid w:val="00C86C2A"/>
    <w:rsid w:val="00C90033"/>
    <w:rsid w:val="00C921DD"/>
    <w:rsid w:val="00C93710"/>
    <w:rsid w:val="00C94A1C"/>
    <w:rsid w:val="00C95C41"/>
    <w:rsid w:val="00C963F2"/>
    <w:rsid w:val="00CA2FBB"/>
    <w:rsid w:val="00CA647F"/>
    <w:rsid w:val="00CB027D"/>
    <w:rsid w:val="00CB06E5"/>
    <w:rsid w:val="00CB145E"/>
    <w:rsid w:val="00CB1F1C"/>
    <w:rsid w:val="00CB256D"/>
    <w:rsid w:val="00CB3503"/>
    <w:rsid w:val="00CC24DF"/>
    <w:rsid w:val="00CC2769"/>
    <w:rsid w:val="00CC352A"/>
    <w:rsid w:val="00CC4097"/>
    <w:rsid w:val="00CC4302"/>
    <w:rsid w:val="00CC5FF8"/>
    <w:rsid w:val="00CC6D41"/>
    <w:rsid w:val="00CD077A"/>
    <w:rsid w:val="00CD298F"/>
    <w:rsid w:val="00CD2E0E"/>
    <w:rsid w:val="00CD3BEF"/>
    <w:rsid w:val="00CE032D"/>
    <w:rsid w:val="00CE64CE"/>
    <w:rsid w:val="00CE66F5"/>
    <w:rsid w:val="00CF00C1"/>
    <w:rsid w:val="00CF020F"/>
    <w:rsid w:val="00D005E4"/>
    <w:rsid w:val="00D02FD1"/>
    <w:rsid w:val="00D06162"/>
    <w:rsid w:val="00D074AB"/>
    <w:rsid w:val="00D10028"/>
    <w:rsid w:val="00D13180"/>
    <w:rsid w:val="00D14BBA"/>
    <w:rsid w:val="00D15243"/>
    <w:rsid w:val="00D16BE3"/>
    <w:rsid w:val="00D17FCA"/>
    <w:rsid w:val="00D21E1B"/>
    <w:rsid w:val="00D22D3A"/>
    <w:rsid w:val="00D23973"/>
    <w:rsid w:val="00D31C42"/>
    <w:rsid w:val="00D31D40"/>
    <w:rsid w:val="00D34619"/>
    <w:rsid w:val="00D3508E"/>
    <w:rsid w:val="00D356E5"/>
    <w:rsid w:val="00D3724C"/>
    <w:rsid w:val="00D37805"/>
    <w:rsid w:val="00D40A90"/>
    <w:rsid w:val="00D41B66"/>
    <w:rsid w:val="00D4435B"/>
    <w:rsid w:val="00D4542F"/>
    <w:rsid w:val="00D45B4B"/>
    <w:rsid w:val="00D467A5"/>
    <w:rsid w:val="00D467FC"/>
    <w:rsid w:val="00D52287"/>
    <w:rsid w:val="00D57F0B"/>
    <w:rsid w:val="00D6037D"/>
    <w:rsid w:val="00D6105A"/>
    <w:rsid w:val="00D66EA8"/>
    <w:rsid w:val="00D7054C"/>
    <w:rsid w:val="00D706ED"/>
    <w:rsid w:val="00D71897"/>
    <w:rsid w:val="00D83DB0"/>
    <w:rsid w:val="00D85263"/>
    <w:rsid w:val="00D860B6"/>
    <w:rsid w:val="00D87835"/>
    <w:rsid w:val="00D90A8D"/>
    <w:rsid w:val="00D9185E"/>
    <w:rsid w:val="00D93110"/>
    <w:rsid w:val="00D94160"/>
    <w:rsid w:val="00D94D3B"/>
    <w:rsid w:val="00D95F8F"/>
    <w:rsid w:val="00D96EF0"/>
    <w:rsid w:val="00DA110C"/>
    <w:rsid w:val="00DA3439"/>
    <w:rsid w:val="00DA3D94"/>
    <w:rsid w:val="00DA6BD8"/>
    <w:rsid w:val="00DA6D41"/>
    <w:rsid w:val="00DB0726"/>
    <w:rsid w:val="00DB4746"/>
    <w:rsid w:val="00DB5029"/>
    <w:rsid w:val="00DB6D99"/>
    <w:rsid w:val="00DC02CE"/>
    <w:rsid w:val="00DC55A3"/>
    <w:rsid w:val="00DC64E8"/>
    <w:rsid w:val="00DD2FE1"/>
    <w:rsid w:val="00DE04B9"/>
    <w:rsid w:val="00DE0726"/>
    <w:rsid w:val="00DE1C7E"/>
    <w:rsid w:val="00DE558E"/>
    <w:rsid w:val="00DE5E5B"/>
    <w:rsid w:val="00DE6800"/>
    <w:rsid w:val="00DE7041"/>
    <w:rsid w:val="00DF0E6A"/>
    <w:rsid w:val="00DF1525"/>
    <w:rsid w:val="00DF6BD0"/>
    <w:rsid w:val="00DF7053"/>
    <w:rsid w:val="00E01355"/>
    <w:rsid w:val="00E02C5D"/>
    <w:rsid w:val="00E12CE7"/>
    <w:rsid w:val="00E14687"/>
    <w:rsid w:val="00E14C13"/>
    <w:rsid w:val="00E15BC5"/>
    <w:rsid w:val="00E16245"/>
    <w:rsid w:val="00E1652E"/>
    <w:rsid w:val="00E16B3A"/>
    <w:rsid w:val="00E22B6A"/>
    <w:rsid w:val="00E22FC2"/>
    <w:rsid w:val="00E26ADD"/>
    <w:rsid w:val="00E31EAB"/>
    <w:rsid w:val="00E341BB"/>
    <w:rsid w:val="00E36E7D"/>
    <w:rsid w:val="00E405DE"/>
    <w:rsid w:val="00E41D23"/>
    <w:rsid w:val="00E436A1"/>
    <w:rsid w:val="00E45D09"/>
    <w:rsid w:val="00E45DE1"/>
    <w:rsid w:val="00E45FD1"/>
    <w:rsid w:val="00E51721"/>
    <w:rsid w:val="00E5188A"/>
    <w:rsid w:val="00E52054"/>
    <w:rsid w:val="00E523CD"/>
    <w:rsid w:val="00E53A53"/>
    <w:rsid w:val="00E54775"/>
    <w:rsid w:val="00E56C31"/>
    <w:rsid w:val="00E63F8D"/>
    <w:rsid w:val="00E658B5"/>
    <w:rsid w:val="00E65A05"/>
    <w:rsid w:val="00E66EF2"/>
    <w:rsid w:val="00E71EBF"/>
    <w:rsid w:val="00E72B91"/>
    <w:rsid w:val="00E81CFC"/>
    <w:rsid w:val="00E82005"/>
    <w:rsid w:val="00E84CAE"/>
    <w:rsid w:val="00E85858"/>
    <w:rsid w:val="00E934D8"/>
    <w:rsid w:val="00E93E0E"/>
    <w:rsid w:val="00E9467A"/>
    <w:rsid w:val="00E96358"/>
    <w:rsid w:val="00EA02B3"/>
    <w:rsid w:val="00EA7C6A"/>
    <w:rsid w:val="00EB052A"/>
    <w:rsid w:val="00EB4B20"/>
    <w:rsid w:val="00EC1C18"/>
    <w:rsid w:val="00EC22B6"/>
    <w:rsid w:val="00EC31BE"/>
    <w:rsid w:val="00EC4D4A"/>
    <w:rsid w:val="00EC5C52"/>
    <w:rsid w:val="00EC66B9"/>
    <w:rsid w:val="00EC6C07"/>
    <w:rsid w:val="00ED232A"/>
    <w:rsid w:val="00ED4BA5"/>
    <w:rsid w:val="00ED4D8E"/>
    <w:rsid w:val="00ED5322"/>
    <w:rsid w:val="00ED5F8C"/>
    <w:rsid w:val="00ED6FF5"/>
    <w:rsid w:val="00EE10FD"/>
    <w:rsid w:val="00EE1FB0"/>
    <w:rsid w:val="00EE6A86"/>
    <w:rsid w:val="00EF1B11"/>
    <w:rsid w:val="00EF2BE8"/>
    <w:rsid w:val="00EF550F"/>
    <w:rsid w:val="00EF69E7"/>
    <w:rsid w:val="00F062CC"/>
    <w:rsid w:val="00F0718F"/>
    <w:rsid w:val="00F1673C"/>
    <w:rsid w:val="00F17806"/>
    <w:rsid w:val="00F22208"/>
    <w:rsid w:val="00F23539"/>
    <w:rsid w:val="00F31DE7"/>
    <w:rsid w:val="00F408F5"/>
    <w:rsid w:val="00F42ACC"/>
    <w:rsid w:val="00F43EAB"/>
    <w:rsid w:val="00F4414C"/>
    <w:rsid w:val="00F467BD"/>
    <w:rsid w:val="00F468B3"/>
    <w:rsid w:val="00F525A1"/>
    <w:rsid w:val="00F52702"/>
    <w:rsid w:val="00F55545"/>
    <w:rsid w:val="00F56830"/>
    <w:rsid w:val="00F6139A"/>
    <w:rsid w:val="00F61D05"/>
    <w:rsid w:val="00F6581F"/>
    <w:rsid w:val="00F72443"/>
    <w:rsid w:val="00F727D0"/>
    <w:rsid w:val="00F73E46"/>
    <w:rsid w:val="00F748E1"/>
    <w:rsid w:val="00F74F7A"/>
    <w:rsid w:val="00F85AB3"/>
    <w:rsid w:val="00F869B1"/>
    <w:rsid w:val="00F870ED"/>
    <w:rsid w:val="00F8732D"/>
    <w:rsid w:val="00F91426"/>
    <w:rsid w:val="00F936B4"/>
    <w:rsid w:val="00FA1D47"/>
    <w:rsid w:val="00FA421A"/>
    <w:rsid w:val="00FA4EA7"/>
    <w:rsid w:val="00FA5764"/>
    <w:rsid w:val="00FA715F"/>
    <w:rsid w:val="00FA78BC"/>
    <w:rsid w:val="00FB25C0"/>
    <w:rsid w:val="00FB2A87"/>
    <w:rsid w:val="00FB2B26"/>
    <w:rsid w:val="00FB46DF"/>
    <w:rsid w:val="00FB52C1"/>
    <w:rsid w:val="00FC1988"/>
    <w:rsid w:val="00FC748C"/>
    <w:rsid w:val="00FC7729"/>
    <w:rsid w:val="00FC7AF4"/>
    <w:rsid w:val="00FD04F7"/>
    <w:rsid w:val="00FD12C7"/>
    <w:rsid w:val="00FD14B3"/>
    <w:rsid w:val="00FE0742"/>
    <w:rsid w:val="00FE18D6"/>
    <w:rsid w:val="00FE2FAA"/>
    <w:rsid w:val="00FF5237"/>
    <w:rsid w:val="00FF6116"/>
  </w:rsids>
  <m:mathPr>
    <m:mathFont m:val="Cambria Math"/>
    <m:brkBin m:val="before"/>
    <m:brkBinSub m:val="--"/>
    <m:smallFrac/>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5D6DA5B"/>
  <w15:docId w15:val="{DD23026C-2016-4946-AA11-391061E0B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024"/>
    <w:pPr>
      <w:widowControl w:val="0"/>
      <w:autoSpaceDE w:val="0"/>
      <w:autoSpaceDN w:val="0"/>
      <w:adjustRightInd w:val="0"/>
      <w:spacing w:line="288" w:lineRule="auto"/>
      <w:jc w:val="both"/>
    </w:pPr>
    <w:rPr>
      <w:rFonts w:ascii="Arial" w:hAnsi="Arial" w:cs="Courier New"/>
      <w:sz w:val="22"/>
      <w:szCs w:val="22"/>
    </w:rPr>
  </w:style>
  <w:style w:type="paragraph" w:styleId="Ttulo1">
    <w:name w:val="heading 1"/>
    <w:basedOn w:val="Normal"/>
    <w:next w:val="Normal"/>
    <w:link w:val="Ttulo1Car"/>
    <w:autoRedefine/>
    <w:qFormat/>
    <w:rsid w:val="00A64B26"/>
    <w:pPr>
      <w:keepNext/>
      <w:widowControl/>
      <w:suppressAutoHyphens/>
      <w:autoSpaceDE/>
      <w:autoSpaceDN/>
      <w:adjustRightInd/>
      <w:spacing w:line="312" w:lineRule="auto"/>
      <w:outlineLvl w:val="0"/>
    </w:pPr>
    <w:rPr>
      <w:rFonts w:cs="Arial"/>
      <w:b/>
      <w:bCs/>
      <w:caps/>
      <w:sz w:val="24"/>
      <w:u w:val="single"/>
    </w:rPr>
  </w:style>
  <w:style w:type="paragraph" w:styleId="Ttulo2">
    <w:name w:val="heading 2"/>
    <w:aliases w:val="Capítulo"/>
    <w:basedOn w:val="Normal"/>
    <w:next w:val="Normal"/>
    <w:link w:val="Ttulo2Car"/>
    <w:autoRedefine/>
    <w:qFormat/>
    <w:rsid w:val="00C95C41"/>
    <w:pPr>
      <w:keepNext/>
      <w:outlineLvl w:val="1"/>
    </w:pPr>
    <w:rPr>
      <w:rFonts w:cs="Arial"/>
      <w:b/>
      <w:bCs/>
      <w:iCs/>
      <w:caps/>
      <w:sz w:val="20"/>
      <w:szCs w:val="20"/>
    </w:rPr>
  </w:style>
  <w:style w:type="paragraph" w:styleId="Ttulo3">
    <w:name w:val="heading 3"/>
    <w:basedOn w:val="Normal"/>
    <w:next w:val="Normal"/>
    <w:qFormat/>
    <w:rsid w:val="00FC1988"/>
    <w:pPr>
      <w:keepNext/>
      <w:outlineLvl w:val="2"/>
    </w:pPr>
    <w:rPr>
      <w:rFonts w:cs="Arial"/>
      <w:b/>
      <w:bCs/>
      <w:u w:val="single"/>
    </w:rPr>
  </w:style>
  <w:style w:type="paragraph" w:styleId="Ttulo4">
    <w:name w:val="heading 4"/>
    <w:basedOn w:val="Normal"/>
    <w:next w:val="Normal"/>
    <w:qFormat/>
    <w:rsid w:val="00FC1988"/>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qFormat/>
    <w:rsid w:val="00FC1988"/>
    <w:pPr>
      <w:outlineLvl w:val="4"/>
    </w:pPr>
    <w:rPr>
      <w:bCs/>
      <w:iCs/>
      <w:u w:val="single"/>
    </w:rPr>
  </w:style>
  <w:style w:type="paragraph" w:styleId="Ttulo6">
    <w:name w:val="heading 6"/>
    <w:basedOn w:val="Normal"/>
    <w:next w:val="Normal"/>
    <w:qFormat/>
    <w:rsid w:val="00F61D05"/>
    <w:pPr>
      <w:widowControl/>
      <w:tabs>
        <w:tab w:val="num" w:pos="360"/>
      </w:tabs>
      <w:suppressAutoHyphens/>
      <w:autoSpaceDE/>
      <w:autoSpaceDN/>
      <w:adjustRightInd/>
      <w:spacing w:before="240" w:after="60" w:line="360" w:lineRule="auto"/>
      <w:ind w:left="360" w:hanging="360"/>
      <w:outlineLvl w:val="5"/>
    </w:pPr>
    <w:rPr>
      <w:rFonts w:cs="Times New Roman"/>
      <w:i/>
      <w:szCs w:val="20"/>
      <w:lang w:val="es-ES_tradnl"/>
    </w:rPr>
  </w:style>
  <w:style w:type="paragraph" w:styleId="Ttulo7">
    <w:name w:val="heading 7"/>
    <w:basedOn w:val="Normal"/>
    <w:next w:val="Normal"/>
    <w:qFormat/>
    <w:rsid w:val="00F61D05"/>
    <w:pPr>
      <w:widowControl/>
      <w:tabs>
        <w:tab w:val="num" w:pos="360"/>
      </w:tabs>
      <w:suppressAutoHyphens/>
      <w:autoSpaceDE/>
      <w:autoSpaceDN/>
      <w:adjustRightInd/>
      <w:spacing w:before="240" w:after="60" w:line="360" w:lineRule="auto"/>
      <w:ind w:left="360" w:hanging="360"/>
      <w:outlineLvl w:val="6"/>
    </w:pPr>
    <w:rPr>
      <w:rFonts w:cs="Times New Roman"/>
      <w:sz w:val="20"/>
      <w:szCs w:val="20"/>
      <w:lang w:val="es-ES_tradnl"/>
    </w:rPr>
  </w:style>
  <w:style w:type="paragraph" w:styleId="Ttulo8">
    <w:name w:val="heading 8"/>
    <w:basedOn w:val="Normal"/>
    <w:next w:val="Normal"/>
    <w:qFormat/>
    <w:rsid w:val="00F61D05"/>
    <w:pPr>
      <w:widowControl/>
      <w:tabs>
        <w:tab w:val="num" w:pos="360"/>
      </w:tabs>
      <w:suppressAutoHyphens/>
      <w:autoSpaceDE/>
      <w:autoSpaceDN/>
      <w:adjustRightInd/>
      <w:spacing w:before="240" w:after="60" w:line="360" w:lineRule="auto"/>
      <w:ind w:left="360" w:hanging="360"/>
      <w:outlineLvl w:val="7"/>
    </w:pPr>
    <w:rPr>
      <w:rFonts w:cs="Times New Roman"/>
      <w:i/>
      <w:sz w:val="20"/>
      <w:szCs w:val="20"/>
      <w:lang w:val="es-ES_tradnl"/>
    </w:rPr>
  </w:style>
  <w:style w:type="paragraph" w:styleId="Ttulo9">
    <w:name w:val="heading 9"/>
    <w:basedOn w:val="Normal"/>
    <w:next w:val="Normal"/>
    <w:qFormat/>
    <w:rsid w:val="00F61D05"/>
    <w:pPr>
      <w:widowControl/>
      <w:tabs>
        <w:tab w:val="num" w:pos="360"/>
      </w:tabs>
      <w:suppressAutoHyphens/>
      <w:autoSpaceDE/>
      <w:autoSpaceDN/>
      <w:adjustRightInd/>
      <w:spacing w:before="240" w:after="60" w:line="360" w:lineRule="auto"/>
      <w:ind w:left="360" w:hanging="360"/>
      <w:outlineLvl w:val="8"/>
    </w:pPr>
    <w:rPr>
      <w:rFonts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E405DE"/>
    <w:pPr>
      <w:widowControl/>
      <w:tabs>
        <w:tab w:val="left" w:pos="284"/>
        <w:tab w:val="right" w:leader="dot" w:pos="8505"/>
      </w:tabs>
      <w:overflowPunct w:val="0"/>
      <w:spacing w:before="240" w:line="360" w:lineRule="auto"/>
      <w:ind w:left="567" w:hanging="567"/>
      <w:jc w:val="left"/>
      <w:textAlignment w:val="baseline"/>
    </w:pPr>
    <w:rPr>
      <w:rFonts w:cs="Times New Roman"/>
      <w:caps/>
      <w:noProof/>
      <w:sz w:val="18"/>
      <w:szCs w:val="20"/>
      <w:lang w:val="es-ES_tradnl"/>
    </w:rPr>
  </w:style>
  <w:style w:type="paragraph" w:styleId="TDC2">
    <w:name w:val="toc 2"/>
    <w:basedOn w:val="Normal"/>
    <w:next w:val="Normal"/>
    <w:autoRedefine/>
    <w:uiPriority w:val="39"/>
    <w:rsid w:val="00E405DE"/>
    <w:pPr>
      <w:widowControl/>
      <w:tabs>
        <w:tab w:val="left" w:pos="1134"/>
        <w:tab w:val="right" w:leader="dot" w:pos="8505"/>
      </w:tabs>
      <w:overflowPunct w:val="0"/>
      <w:spacing w:line="360" w:lineRule="auto"/>
      <w:ind w:left="1134"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E405DE"/>
    <w:pPr>
      <w:widowControl/>
      <w:tabs>
        <w:tab w:val="right" w:leader="dot" w:pos="8505"/>
      </w:tabs>
      <w:overflowPunct w:val="0"/>
      <w:spacing w:line="360" w:lineRule="auto"/>
      <w:ind w:left="1701" w:right="1276" w:hanging="567"/>
      <w:jc w:val="left"/>
      <w:textAlignment w:val="baseline"/>
    </w:pPr>
    <w:rPr>
      <w:rFonts w:cs="Arial"/>
      <w:noProof/>
      <w:spacing w:val="-3"/>
      <w:sz w:val="18"/>
      <w:szCs w:val="20"/>
      <w:lang w:val="en-US"/>
    </w:rPr>
  </w:style>
  <w:style w:type="paragraph" w:styleId="TDC4">
    <w:name w:val="toc 4"/>
    <w:basedOn w:val="Normal"/>
    <w:next w:val="Normal"/>
    <w:semiHidden/>
    <w:rsid w:val="00BF3DB6"/>
    <w:pPr>
      <w:tabs>
        <w:tab w:val="left" w:leader="dot" w:pos="8121"/>
        <w:tab w:val="right" w:pos="8481"/>
      </w:tabs>
      <w:suppressAutoHyphens/>
      <w:spacing w:line="312" w:lineRule="auto"/>
      <w:ind w:left="2880" w:right="720" w:hanging="720"/>
    </w:pPr>
    <w:rPr>
      <w:rFonts w:ascii="Times" w:hAnsi="Times"/>
      <w:spacing w:val="-3"/>
      <w:lang w:val="en-US"/>
    </w:rPr>
  </w:style>
  <w:style w:type="character" w:styleId="Hipervnculo">
    <w:name w:val="Hyperlink"/>
    <w:uiPriority w:val="99"/>
    <w:rsid w:val="002B2DD3"/>
    <w:rPr>
      <w:color w:val="0000FF"/>
      <w:u w:val="single"/>
    </w:rPr>
  </w:style>
  <w:style w:type="paragraph" w:styleId="Encabezado">
    <w:name w:val="header"/>
    <w:aliases w:val="e"/>
    <w:basedOn w:val="Normal"/>
    <w:link w:val="EncabezadoCar"/>
    <w:rsid w:val="0054754A"/>
    <w:pPr>
      <w:tabs>
        <w:tab w:val="center" w:pos="4252"/>
        <w:tab w:val="right" w:pos="8504"/>
      </w:tabs>
    </w:pPr>
  </w:style>
  <w:style w:type="character" w:customStyle="1" w:styleId="EncabezadoCar">
    <w:name w:val="Encabezado Car"/>
    <w:aliases w:val="e Car"/>
    <w:link w:val="Encabezado"/>
    <w:rsid w:val="00EE10FD"/>
    <w:rPr>
      <w:rFonts w:cs="Courier New"/>
      <w:sz w:val="22"/>
      <w:szCs w:val="22"/>
    </w:rPr>
  </w:style>
  <w:style w:type="paragraph" w:styleId="Piedepgina">
    <w:name w:val="footer"/>
    <w:basedOn w:val="Normal"/>
    <w:link w:val="PiedepginaCar"/>
    <w:rsid w:val="0054754A"/>
    <w:pPr>
      <w:tabs>
        <w:tab w:val="center" w:pos="4252"/>
        <w:tab w:val="right" w:pos="8504"/>
      </w:tabs>
    </w:pPr>
  </w:style>
  <w:style w:type="character" w:customStyle="1" w:styleId="PiedepginaCar">
    <w:name w:val="Pie de página Car"/>
    <w:link w:val="Piedepgina"/>
    <w:rsid w:val="006350BE"/>
    <w:rPr>
      <w:rFonts w:cs="Courier New"/>
      <w:sz w:val="22"/>
      <w:szCs w:val="22"/>
    </w:rPr>
  </w:style>
  <w:style w:type="character" w:styleId="Nmerodepgina">
    <w:name w:val="page number"/>
    <w:basedOn w:val="Fuentedeprrafopredeter"/>
    <w:rsid w:val="0054754A"/>
  </w:style>
  <w:style w:type="paragraph" w:customStyle="1" w:styleId="Estilo4">
    <w:name w:val="Estilo4"/>
    <w:basedOn w:val="Normal"/>
    <w:rsid w:val="008F4B5D"/>
    <w:pPr>
      <w:widowControl/>
      <w:numPr>
        <w:ilvl w:val="1"/>
        <w:numId w:val="2"/>
      </w:numPr>
      <w:suppressAutoHyphens/>
      <w:autoSpaceDE/>
      <w:autoSpaceDN/>
      <w:adjustRightInd/>
      <w:spacing w:line="360" w:lineRule="auto"/>
    </w:pPr>
    <w:rPr>
      <w:rFonts w:cs="Times New Roman"/>
      <w:sz w:val="20"/>
      <w:szCs w:val="20"/>
      <w:lang w:val="es-ES_tradnl"/>
    </w:rPr>
  </w:style>
  <w:style w:type="paragraph" w:customStyle="1" w:styleId="PARRAFOS">
    <w:name w:val="PARRAFOS"/>
    <w:basedOn w:val="Normal"/>
    <w:rsid w:val="00F61D05"/>
    <w:pPr>
      <w:autoSpaceDE/>
      <w:autoSpaceDN/>
      <w:adjustRightInd/>
      <w:spacing w:line="360" w:lineRule="auto"/>
    </w:pPr>
    <w:rPr>
      <w:rFonts w:cs="Times New Roman"/>
      <w:sz w:val="24"/>
      <w:szCs w:val="20"/>
      <w:lang w:val="es-ES_tradnl"/>
    </w:rPr>
  </w:style>
  <w:style w:type="paragraph" w:styleId="Textoindependiente">
    <w:name w:val="Body Text"/>
    <w:basedOn w:val="Normal"/>
    <w:rsid w:val="00F61D05"/>
    <w:p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line="240" w:lineRule="auto"/>
    </w:pPr>
    <w:rPr>
      <w:rFonts w:cs="Arial"/>
      <w:snapToGrid w:val="0"/>
      <w:sz w:val="20"/>
      <w:szCs w:val="20"/>
      <w:lang w:val="es-ES_tradnl"/>
    </w:rPr>
  </w:style>
  <w:style w:type="paragraph" w:customStyle="1" w:styleId="EstiloTtulo410pt">
    <w:name w:val="Estilo Título 4 + 10 pt"/>
    <w:basedOn w:val="Ttulo4"/>
    <w:rsid w:val="00F61D05"/>
    <w:pPr>
      <w:tabs>
        <w:tab w:val="clear" w:pos="1134"/>
        <w:tab w:val="num" w:pos="360"/>
      </w:tabs>
      <w:spacing w:line="360" w:lineRule="auto"/>
      <w:ind w:hanging="708"/>
      <w:jc w:val="both"/>
    </w:pPr>
    <w:rPr>
      <w:sz w:val="20"/>
      <w:szCs w:val="20"/>
      <w:u w:val="single"/>
    </w:rPr>
  </w:style>
  <w:style w:type="table" w:styleId="Tablaconcuadrcula">
    <w:name w:val="Table Grid"/>
    <w:basedOn w:val="Tablanormal"/>
    <w:uiPriority w:val="59"/>
    <w:rsid w:val="00F61D05"/>
    <w:pPr>
      <w:suppressAutoHyphens/>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8">
    <w:name w:val="toc 8"/>
    <w:basedOn w:val="Normal"/>
    <w:next w:val="Normal"/>
    <w:autoRedefine/>
    <w:semiHidden/>
    <w:rsid w:val="00F61D05"/>
    <w:pPr>
      <w:widowControl/>
      <w:suppressAutoHyphens/>
      <w:autoSpaceDE/>
      <w:autoSpaceDN/>
      <w:adjustRightInd/>
      <w:spacing w:line="360" w:lineRule="auto"/>
      <w:ind w:left="1560"/>
    </w:pPr>
    <w:rPr>
      <w:rFonts w:cs="Times New Roman"/>
      <w:sz w:val="20"/>
      <w:szCs w:val="20"/>
      <w:lang w:val="es-ES_tradnl"/>
    </w:rPr>
  </w:style>
  <w:style w:type="character" w:styleId="Textoennegrita">
    <w:name w:val="Strong"/>
    <w:uiPriority w:val="22"/>
    <w:qFormat/>
    <w:rsid w:val="00F61D05"/>
    <w:rPr>
      <w:b/>
      <w:bCs/>
    </w:rPr>
  </w:style>
  <w:style w:type="paragraph" w:styleId="NormalWeb">
    <w:name w:val="Normal (Web)"/>
    <w:basedOn w:val="Normal"/>
    <w:rsid w:val="00F61D05"/>
    <w:pPr>
      <w:widowControl/>
      <w:autoSpaceDE/>
      <w:autoSpaceDN/>
      <w:adjustRightInd/>
      <w:spacing w:after="100" w:afterAutospacing="1" w:line="240" w:lineRule="auto"/>
      <w:ind w:left="500" w:firstLine="700"/>
      <w:jc w:val="left"/>
    </w:pPr>
    <w:rPr>
      <w:rFonts w:cs="Times New Roman"/>
      <w:sz w:val="24"/>
      <w:szCs w:val="24"/>
    </w:rPr>
  </w:style>
  <w:style w:type="paragraph" w:customStyle="1" w:styleId="ttabla">
    <w:name w:val="ttabla"/>
    <w:basedOn w:val="Normal"/>
    <w:rsid w:val="00F61D05"/>
    <w:pPr>
      <w:widowControl/>
      <w:autoSpaceDE/>
      <w:autoSpaceDN/>
      <w:adjustRightInd/>
      <w:spacing w:after="100" w:afterAutospacing="1" w:line="240" w:lineRule="auto"/>
      <w:ind w:left="500" w:hanging="700"/>
      <w:jc w:val="center"/>
    </w:pPr>
    <w:rPr>
      <w:rFonts w:cs="Times New Roman"/>
      <w:color w:val="FF0000"/>
      <w:sz w:val="24"/>
      <w:szCs w:val="24"/>
    </w:rPr>
  </w:style>
  <w:style w:type="character" w:customStyle="1" w:styleId="primera1">
    <w:name w:val="primera1"/>
    <w:rsid w:val="00F61D05"/>
    <w:rPr>
      <w:b/>
      <w:bCs/>
      <w:color w:val="FF0000"/>
      <w:sz w:val="32"/>
      <w:szCs w:val="32"/>
    </w:rPr>
  </w:style>
  <w:style w:type="character" w:styleId="nfasis">
    <w:name w:val="Emphasis"/>
    <w:qFormat/>
    <w:rsid w:val="00F61D05"/>
    <w:rPr>
      <w:i/>
      <w:iCs/>
    </w:rPr>
  </w:style>
  <w:style w:type="character" w:styleId="Hipervnculovisitado">
    <w:name w:val="FollowedHyperlink"/>
    <w:uiPriority w:val="99"/>
    <w:unhideWhenUsed/>
    <w:rsid w:val="00DE1C7E"/>
    <w:rPr>
      <w:color w:val="800080"/>
      <w:u w:val="single"/>
    </w:rPr>
  </w:style>
  <w:style w:type="paragraph" w:customStyle="1" w:styleId="font5">
    <w:name w:val="font5"/>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6">
    <w:name w:val="font6"/>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7">
    <w:name w:val="font7"/>
    <w:basedOn w:val="Normal"/>
    <w:rsid w:val="00DE1C7E"/>
    <w:pPr>
      <w:widowControl/>
      <w:autoSpaceDE/>
      <w:autoSpaceDN/>
      <w:adjustRightInd/>
      <w:spacing w:before="100" w:beforeAutospacing="1" w:after="100" w:afterAutospacing="1" w:line="240" w:lineRule="auto"/>
      <w:jc w:val="left"/>
    </w:pPr>
    <w:rPr>
      <w:rFonts w:ascii="Tahoma" w:hAnsi="Tahoma" w:cs="Tahoma"/>
      <w:b/>
      <w:bCs/>
      <w:color w:val="000000"/>
      <w:sz w:val="16"/>
      <w:szCs w:val="16"/>
    </w:rPr>
  </w:style>
  <w:style w:type="paragraph" w:customStyle="1" w:styleId="font8">
    <w:name w:val="font8"/>
    <w:basedOn w:val="Normal"/>
    <w:rsid w:val="00DE1C7E"/>
    <w:pPr>
      <w:widowControl/>
      <w:autoSpaceDE/>
      <w:autoSpaceDN/>
      <w:adjustRightInd/>
      <w:spacing w:before="100" w:beforeAutospacing="1" w:after="100" w:afterAutospacing="1" w:line="240" w:lineRule="auto"/>
      <w:jc w:val="left"/>
    </w:pPr>
    <w:rPr>
      <w:rFonts w:ascii="Tahoma" w:hAnsi="Tahoma" w:cs="Tahoma"/>
      <w:color w:val="000000"/>
      <w:sz w:val="16"/>
      <w:szCs w:val="16"/>
    </w:rPr>
  </w:style>
  <w:style w:type="paragraph" w:customStyle="1" w:styleId="xl66">
    <w:name w:val="xl66"/>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67">
    <w:name w:val="xl67"/>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8">
    <w:name w:val="xl68"/>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9">
    <w:name w:val="xl69"/>
    <w:basedOn w:val="Normal"/>
    <w:rsid w:val="00DE1C7E"/>
    <w:pPr>
      <w:widowControl/>
      <w:autoSpaceDE/>
      <w:autoSpaceDN/>
      <w:adjustRightInd/>
      <w:spacing w:before="100" w:beforeAutospacing="1" w:after="100" w:afterAutospacing="1" w:line="240" w:lineRule="auto"/>
      <w:jc w:val="left"/>
      <w:textAlignment w:val="center"/>
    </w:pPr>
    <w:rPr>
      <w:rFonts w:cs="Arial"/>
      <w:b/>
      <w:bCs/>
      <w:sz w:val="16"/>
      <w:szCs w:val="16"/>
    </w:rPr>
  </w:style>
  <w:style w:type="paragraph" w:customStyle="1" w:styleId="xl70">
    <w:name w:val="xl70"/>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left"/>
      <w:textAlignment w:val="center"/>
    </w:pPr>
    <w:rPr>
      <w:rFonts w:ascii="Courier" w:hAnsi="Courier" w:cs="Times New Roman"/>
      <w:sz w:val="16"/>
      <w:szCs w:val="16"/>
    </w:rPr>
  </w:style>
  <w:style w:type="paragraph" w:customStyle="1" w:styleId="xl71">
    <w:name w:val="xl71"/>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2">
    <w:name w:val="xl72"/>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3">
    <w:name w:val="xl73"/>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74">
    <w:name w:val="xl74"/>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5">
    <w:name w:val="xl75"/>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6">
    <w:name w:val="xl76"/>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7">
    <w:name w:val="xl77"/>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8">
    <w:name w:val="xl7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9">
    <w:name w:val="xl79"/>
    <w:basedOn w:val="Normal"/>
    <w:rsid w:val="00DE1C7E"/>
    <w:pPr>
      <w:widowControl/>
      <w:autoSpaceDE/>
      <w:autoSpaceDN/>
      <w:adjustRightInd/>
      <w:spacing w:before="100" w:beforeAutospacing="1" w:after="100" w:afterAutospacing="1" w:line="240" w:lineRule="auto"/>
      <w:jc w:val="center"/>
    </w:pPr>
    <w:rPr>
      <w:rFonts w:cs="Arial"/>
      <w:sz w:val="16"/>
      <w:szCs w:val="16"/>
    </w:rPr>
  </w:style>
  <w:style w:type="paragraph" w:customStyle="1" w:styleId="xl80">
    <w:name w:val="xl80"/>
    <w:basedOn w:val="Normal"/>
    <w:rsid w:val="00DE1C7E"/>
    <w:pPr>
      <w:widowControl/>
      <w:autoSpaceDE/>
      <w:autoSpaceDN/>
      <w:adjustRightInd/>
      <w:spacing w:before="100" w:beforeAutospacing="1" w:after="100" w:afterAutospacing="1" w:line="240" w:lineRule="auto"/>
      <w:jc w:val="left"/>
    </w:pPr>
    <w:rPr>
      <w:rFonts w:cs="Arial"/>
      <w:sz w:val="16"/>
      <w:szCs w:val="16"/>
    </w:rPr>
  </w:style>
  <w:style w:type="paragraph" w:customStyle="1" w:styleId="xl81">
    <w:name w:val="xl81"/>
    <w:basedOn w:val="Normal"/>
    <w:rsid w:val="00DE1C7E"/>
    <w:pPr>
      <w:widowControl/>
      <w:autoSpaceDE/>
      <w:autoSpaceDN/>
      <w:adjustRightInd/>
      <w:spacing w:before="100" w:beforeAutospacing="1" w:after="100" w:afterAutospacing="1" w:line="240" w:lineRule="auto"/>
      <w:jc w:val="left"/>
      <w:textAlignment w:val="center"/>
    </w:pPr>
    <w:rPr>
      <w:rFonts w:cs="Arial"/>
      <w:b/>
      <w:bCs/>
      <w:color w:val="FF0000"/>
      <w:sz w:val="16"/>
      <w:szCs w:val="16"/>
    </w:rPr>
  </w:style>
  <w:style w:type="paragraph" w:customStyle="1" w:styleId="xl82">
    <w:name w:val="xl82"/>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3">
    <w:name w:val="xl83"/>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4">
    <w:name w:val="xl84"/>
    <w:basedOn w:val="Normal"/>
    <w:rsid w:val="00DE1C7E"/>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5">
    <w:name w:val="xl85"/>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6">
    <w:name w:val="xl86"/>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7">
    <w:name w:val="xl87"/>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8">
    <w:name w:val="xl8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9">
    <w:name w:val="xl89"/>
    <w:basedOn w:val="Normal"/>
    <w:rsid w:val="00DE1C7E"/>
    <w:pPr>
      <w:widowControl/>
      <w:pBdr>
        <w:left w:val="single" w:sz="8" w:space="0" w:color="auto"/>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0">
    <w:name w:val="xl90"/>
    <w:basedOn w:val="Normal"/>
    <w:rsid w:val="00DE1C7E"/>
    <w:pPr>
      <w:widowControl/>
      <w:pBdr>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1">
    <w:name w:val="xl91"/>
    <w:basedOn w:val="Normal"/>
    <w:rsid w:val="00DE1C7E"/>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2">
    <w:name w:val="xl92"/>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3">
    <w:name w:val="xl93"/>
    <w:basedOn w:val="Normal"/>
    <w:rsid w:val="00DE1C7E"/>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4">
    <w:name w:val="xl94"/>
    <w:basedOn w:val="Normal"/>
    <w:rsid w:val="00DE1C7E"/>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5">
    <w:name w:val="xl95"/>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6">
    <w:name w:val="xl96"/>
    <w:basedOn w:val="Normal"/>
    <w:rsid w:val="00DE1C7E"/>
    <w:pPr>
      <w:widowControl/>
      <w:pBdr>
        <w:left w:val="single" w:sz="8" w:space="0" w:color="auto"/>
        <w:right w:val="single" w:sz="8" w:space="0" w:color="auto"/>
      </w:pBdr>
      <w:shd w:val="clear" w:color="000000" w:fill="FFC0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7">
    <w:name w:val="xl97"/>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8">
    <w:name w:val="xl98"/>
    <w:basedOn w:val="Normal"/>
    <w:rsid w:val="00EA7C6A"/>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9">
    <w:name w:val="xl99"/>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styleId="Textodeglobo">
    <w:name w:val="Balloon Text"/>
    <w:basedOn w:val="Normal"/>
    <w:link w:val="TextodegloboCar"/>
    <w:uiPriority w:val="99"/>
    <w:rsid w:val="004B2D18"/>
    <w:pPr>
      <w:spacing w:line="240" w:lineRule="auto"/>
    </w:pPr>
    <w:rPr>
      <w:rFonts w:ascii="Tahoma" w:hAnsi="Tahoma" w:cs="Tahoma"/>
      <w:sz w:val="16"/>
      <w:szCs w:val="16"/>
    </w:rPr>
  </w:style>
  <w:style w:type="character" w:customStyle="1" w:styleId="TextodegloboCar">
    <w:name w:val="Texto de globo Car"/>
    <w:link w:val="Textodeglobo"/>
    <w:uiPriority w:val="99"/>
    <w:rsid w:val="004B2D18"/>
    <w:rPr>
      <w:rFonts w:ascii="Tahoma" w:hAnsi="Tahoma" w:cs="Tahoma"/>
      <w:sz w:val="16"/>
      <w:szCs w:val="16"/>
    </w:rPr>
  </w:style>
  <w:style w:type="paragraph" w:styleId="Prrafodelista">
    <w:name w:val="List Paragraph"/>
    <w:basedOn w:val="Normal"/>
    <w:uiPriority w:val="34"/>
    <w:qFormat/>
    <w:rsid w:val="00560B51"/>
    <w:pPr>
      <w:ind w:left="708"/>
    </w:pPr>
  </w:style>
  <w:style w:type="paragraph" w:styleId="Ttulo">
    <w:name w:val="Title"/>
    <w:basedOn w:val="Normal"/>
    <w:next w:val="Normal"/>
    <w:link w:val="TtuloCar"/>
    <w:uiPriority w:val="10"/>
    <w:qFormat/>
    <w:rsid w:val="006350BE"/>
    <w:pPr>
      <w:widowControl/>
      <w:pBdr>
        <w:bottom w:val="single" w:sz="8" w:space="4" w:color="4F81BD"/>
      </w:pBdr>
      <w:autoSpaceDE/>
      <w:autoSpaceDN/>
      <w:adjustRightInd/>
      <w:spacing w:after="300" w:line="240" w:lineRule="auto"/>
      <w:contextualSpacing/>
      <w:jc w:val="left"/>
    </w:pPr>
    <w:rPr>
      <w:rFonts w:ascii="Cambria" w:hAnsi="Cambria" w:cs="Times New Roman"/>
      <w:color w:val="17365D"/>
      <w:spacing w:val="5"/>
      <w:kern w:val="28"/>
      <w:sz w:val="52"/>
      <w:szCs w:val="52"/>
      <w:lang w:eastAsia="en-US"/>
    </w:rPr>
  </w:style>
  <w:style w:type="character" w:customStyle="1" w:styleId="TtuloCar">
    <w:name w:val="Título Car"/>
    <w:basedOn w:val="Fuentedeprrafopredeter"/>
    <w:link w:val="Ttulo"/>
    <w:uiPriority w:val="10"/>
    <w:rsid w:val="006350BE"/>
    <w:rPr>
      <w:rFonts w:ascii="Cambria" w:hAnsi="Cambria"/>
      <w:color w:val="17365D"/>
      <w:spacing w:val="5"/>
      <w:kern w:val="28"/>
      <w:sz w:val="52"/>
      <w:szCs w:val="52"/>
      <w:lang w:eastAsia="en-US"/>
    </w:rPr>
  </w:style>
  <w:style w:type="table" w:customStyle="1" w:styleId="Sombreadoclaro-nfasis11">
    <w:name w:val="Sombreado claro - Énfasis 11"/>
    <w:basedOn w:val="Tablanormal"/>
    <w:uiPriority w:val="60"/>
    <w:rsid w:val="006350BE"/>
    <w:rPr>
      <w:rFonts w:ascii="Calibri" w:eastAsia="Calibri" w:hAnsi="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clara-nfasis2">
    <w:name w:val="Light List Accent 2"/>
    <w:basedOn w:val="Tablanormal"/>
    <w:uiPriority w:val="61"/>
    <w:rsid w:val="006350BE"/>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inespaciado">
    <w:name w:val="No Spacing"/>
    <w:uiPriority w:val="1"/>
    <w:qFormat/>
    <w:rsid w:val="006350BE"/>
    <w:rPr>
      <w:rFonts w:ascii="Calibri" w:eastAsia="Calibri" w:hAnsi="Calibri"/>
      <w:sz w:val="22"/>
      <w:szCs w:val="22"/>
      <w:lang w:eastAsia="en-US"/>
    </w:rPr>
  </w:style>
  <w:style w:type="character" w:customStyle="1" w:styleId="Ttulo2Car">
    <w:name w:val="Título 2 Car"/>
    <w:aliases w:val="Capítulo Car"/>
    <w:link w:val="Ttulo2"/>
    <w:rsid w:val="00C95C41"/>
    <w:rPr>
      <w:rFonts w:ascii="Arial" w:hAnsi="Arial" w:cs="Arial"/>
      <w:b/>
      <w:bCs/>
      <w:iCs/>
      <w:caps/>
    </w:rPr>
  </w:style>
  <w:style w:type="character" w:customStyle="1" w:styleId="Formator01">
    <w:name w:val="Formato rá01"/>
    <w:uiPriority w:val="99"/>
    <w:rsid w:val="0009329D"/>
    <w:rPr>
      <w:rFonts w:ascii="Shruti" w:hAnsi="Shruti" w:cs="Shruti"/>
      <w:color w:val="000000"/>
      <w:sz w:val="16"/>
      <w:szCs w:val="16"/>
    </w:rPr>
  </w:style>
  <w:style w:type="character" w:styleId="Textodelmarcadordeposicin">
    <w:name w:val="Placeholder Text"/>
    <w:basedOn w:val="Fuentedeprrafopredeter"/>
    <w:uiPriority w:val="99"/>
    <w:semiHidden/>
    <w:rsid w:val="00586153"/>
    <w:rPr>
      <w:color w:val="808080"/>
    </w:rPr>
  </w:style>
  <w:style w:type="character" w:customStyle="1" w:styleId="apple-converted-space">
    <w:name w:val="apple-converted-space"/>
    <w:basedOn w:val="Fuentedeprrafopredeter"/>
    <w:rsid w:val="00B92D6B"/>
  </w:style>
  <w:style w:type="character" w:customStyle="1" w:styleId="Ttulo1Car">
    <w:name w:val="Título 1 Car"/>
    <w:basedOn w:val="Fuentedeprrafopredeter"/>
    <w:link w:val="Ttulo1"/>
    <w:rsid w:val="00A64B26"/>
    <w:rPr>
      <w:rFonts w:ascii="Arial" w:hAnsi="Arial" w:cs="Arial"/>
      <w:b/>
      <w:bCs/>
      <w:caps/>
      <w:sz w:val="24"/>
      <w:szCs w:val="22"/>
      <w:u w:val="single"/>
    </w:rPr>
  </w:style>
  <w:style w:type="table" w:styleId="Sombreadomedio1-nfasis3">
    <w:name w:val="Medium Shading 1 Accent 3"/>
    <w:basedOn w:val="Tablanormal"/>
    <w:uiPriority w:val="63"/>
    <w:rsid w:val="00B346C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346C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6">
    <w:name w:val="Light List Accent 6"/>
    <w:basedOn w:val="Tablanormal"/>
    <w:uiPriority w:val="61"/>
    <w:rsid w:val="00F7244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F7244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medio1-nfasis5">
    <w:name w:val="Medium Shading 1 Accent 5"/>
    <w:basedOn w:val="Tablanormal"/>
    <w:uiPriority w:val="63"/>
    <w:rsid w:val="00F7244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933">
      <w:bodyDiv w:val="1"/>
      <w:marLeft w:val="0"/>
      <w:marRight w:val="0"/>
      <w:marTop w:val="0"/>
      <w:marBottom w:val="0"/>
      <w:divBdr>
        <w:top w:val="none" w:sz="0" w:space="0" w:color="auto"/>
        <w:left w:val="none" w:sz="0" w:space="0" w:color="auto"/>
        <w:bottom w:val="none" w:sz="0" w:space="0" w:color="auto"/>
        <w:right w:val="none" w:sz="0" w:space="0" w:color="auto"/>
      </w:divBdr>
    </w:div>
    <w:div w:id="121308342">
      <w:bodyDiv w:val="1"/>
      <w:marLeft w:val="0"/>
      <w:marRight w:val="0"/>
      <w:marTop w:val="0"/>
      <w:marBottom w:val="0"/>
      <w:divBdr>
        <w:top w:val="none" w:sz="0" w:space="0" w:color="auto"/>
        <w:left w:val="none" w:sz="0" w:space="0" w:color="auto"/>
        <w:bottom w:val="none" w:sz="0" w:space="0" w:color="auto"/>
        <w:right w:val="none" w:sz="0" w:space="0" w:color="auto"/>
      </w:divBdr>
    </w:div>
    <w:div w:id="175316225">
      <w:bodyDiv w:val="1"/>
      <w:marLeft w:val="0"/>
      <w:marRight w:val="0"/>
      <w:marTop w:val="0"/>
      <w:marBottom w:val="0"/>
      <w:divBdr>
        <w:top w:val="none" w:sz="0" w:space="0" w:color="auto"/>
        <w:left w:val="none" w:sz="0" w:space="0" w:color="auto"/>
        <w:bottom w:val="none" w:sz="0" w:space="0" w:color="auto"/>
        <w:right w:val="none" w:sz="0" w:space="0" w:color="auto"/>
      </w:divBdr>
    </w:div>
    <w:div w:id="193078164">
      <w:bodyDiv w:val="1"/>
      <w:marLeft w:val="0"/>
      <w:marRight w:val="0"/>
      <w:marTop w:val="0"/>
      <w:marBottom w:val="0"/>
      <w:divBdr>
        <w:top w:val="none" w:sz="0" w:space="0" w:color="auto"/>
        <w:left w:val="none" w:sz="0" w:space="0" w:color="auto"/>
        <w:bottom w:val="none" w:sz="0" w:space="0" w:color="auto"/>
        <w:right w:val="none" w:sz="0" w:space="0" w:color="auto"/>
      </w:divBdr>
    </w:div>
    <w:div w:id="199241879">
      <w:bodyDiv w:val="1"/>
      <w:marLeft w:val="0"/>
      <w:marRight w:val="0"/>
      <w:marTop w:val="0"/>
      <w:marBottom w:val="0"/>
      <w:divBdr>
        <w:top w:val="none" w:sz="0" w:space="0" w:color="auto"/>
        <w:left w:val="none" w:sz="0" w:space="0" w:color="auto"/>
        <w:bottom w:val="none" w:sz="0" w:space="0" w:color="auto"/>
        <w:right w:val="none" w:sz="0" w:space="0" w:color="auto"/>
      </w:divBdr>
    </w:div>
    <w:div w:id="200021476">
      <w:bodyDiv w:val="1"/>
      <w:marLeft w:val="0"/>
      <w:marRight w:val="0"/>
      <w:marTop w:val="0"/>
      <w:marBottom w:val="0"/>
      <w:divBdr>
        <w:top w:val="none" w:sz="0" w:space="0" w:color="auto"/>
        <w:left w:val="none" w:sz="0" w:space="0" w:color="auto"/>
        <w:bottom w:val="none" w:sz="0" w:space="0" w:color="auto"/>
        <w:right w:val="none" w:sz="0" w:space="0" w:color="auto"/>
      </w:divBdr>
    </w:div>
    <w:div w:id="207882269">
      <w:bodyDiv w:val="1"/>
      <w:marLeft w:val="0"/>
      <w:marRight w:val="0"/>
      <w:marTop w:val="0"/>
      <w:marBottom w:val="0"/>
      <w:divBdr>
        <w:top w:val="none" w:sz="0" w:space="0" w:color="auto"/>
        <w:left w:val="none" w:sz="0" w:space="0" w:color="auto"/>
        <w:bottom w:val="none" w:sz="0" w:space="0" w:color="auto"/>
        <w:right w:val="none" w:sz="0" w:space="0" w:color="auto"/>
      </w:divBdr>
    </w:div>
    <w:div w:id="237790991">
      <w:bodyDiv w:val="1"/>
      <w:marLeft w:val="0"/>
      <w:marRight w:val="0"/>
      <w:marTop w:val="0"/>
      <w:marBottom w:val="0"/>
      <w:divBdr>
        <w:top w:val="none" w:sz="0" w:space="0" w:color="auto"/>
        <w:left w:val="none" w:sz="0" w:space="0" w:color="auto"/>
        <w:bottom w:val="none" w:sz="0" w:space="0" w:color="auto"/>
        <w:right w:val="none" w:sz="0" w:space="0" w:color="auto"/>
      </w:divBdr>
    </w:div>
    <w:div w:id="257295674">
      <w:bodyDiv w:val="1"/>
      <w:marLeft w:val="0"/>
      <w:marRight w:val="0"/>
      <w:marTop w:val="0"/>
      <w:marBottom w:val="0"/>
      <w:divBdr>
        <w:top w:val="none" w:sz="0" w:space="0" w:color="auto"/>
        <w:left w:val="none" w:sz="0" w:space="0" w:color="auto"/>
        <w:bottom w:val="none" w:sz="0" w:space="0" w:color="auto"/>
        <w:right w:val="none" w:sz="0" w:space="0" w:color="auto"/>
      </w:divBdr>
    </w:div>
    <w:div w:id="278150413">
      <w:bodyDiv w:val="1"/>
      <w:marLeft w:val="0"/>
      <w:marRight w:val="0"/>
      <w:marTop w:val="0"/>
      <w:marBottom w:val="0"/>
      <w:divBdr>
        <w:top w:val="none" w:sz="0" w:space="0" w:color="auto"/>
        <w:left w:val="none" w:sz="0" w:space="0" w:color="auto"/>
        <w:bottom w:val="none" w:sz="0" w:space="0" w:color="auto"/>
        <w:right w:val="none" w:sz="0" w:space="0" w:color="auto"/>
      </w:divBdr>
    </w:div>
    <w:div w:id="302852430">
      <w:bodyDiv w:val="1"/>
      <w:marLeft w:val="0"/>
      <w:marRight w:val="0"/>
      <w:marTop w:val="0"/>
      <w:marBottom w:val="0"/>
      <w:divBdr>
        <w:top w:val="none" w:sz="0" w:space="0" w:color="auto"/>
        <w:left w:val="none" w:sz="0" w:space="0" w:color="auto"/>
        <w:bottom w:val="none" w:sz="0" w:space="0" w:color="auto"/>
        <w:right w:val="none" w:sz="0" w:space="0" w:color="auto"/>
      </w:divBdr>
    </w:div>
    <w:div w:id="303856156">
      <w:bodyDiv w:val="1"/>
      <w:marLeft w:val="0"/>
      <w:marRight w:val="0"/>
      <w:marTop w:val="0"/>
      <w:marBottom w:val="0"/>
      <w:divBdr>
        <w:top w:val="none" w:sz="0" w:space="0" w:color="auto"/>
        <w:left w:val="none" w:sz="0" w:space="0" w:color="auto"/>
        <w:bottom w:val="none" w:sz="0" w:space="0" w:color="auto"/>
        <w:right w:val="none" w:sz="0" w:space="0" w:color="auto"/>
      </w:divBdr>
    </w:div>
    <w:div w:id="318771412">
      <w:bodyDiv w:val="1"/>
      <w:marLeft w:val="0"/>
      <w:marRight w:val="0"/>
      <w:marTop w:val="0"/>
      <w:marBottom w:val="0"/>
      <w:divBdr>
        <w:top w:val="none" w:sz="0" w:space="0" w:color="auto"/>
        <w:left w:val="none" w:sz="0" w:space="0" w:color="auto"/>
        <w:bottom w:val="none" w:sz="0" w:space="0" w:color="auto"/>
        <w:right w:val="none" w:sz="0" w:space="0" w:color="auto"/>
      </w:divBdr>
    </w:div>
    <w:div w:id="327438918">
      <w:bodyDiv w:val="1"/>
      <w:marLeft w:val="0"/>
      <w:marRight w:val="0"/>
      <w:marTop w:val="0"/>
      <w:marBottom w:val="0"/>
      <w:divBdr>
        <w:top w:val="none" w:sz="0" w:space="0" w:color="auto"/>
        <w:left w:val="none" w:sz="0" w:space="0" w:color="auto"/>
        <w:bottom w:val="none" w:sz="0" w:space="0" w:color="auto"/>
        <w:right w:val="none" w:sz="0" w:space="0" w:color="auto"/>
      </w:divBdr>
    </w:div>
    <w:div w:id="368799457">
      <w:bodyDiv w:val="1"/>
      <w:marLeft w:val="0"/>
      <w:marRight w:val="0"/>
      <w:marTop w:val="0"/>
      <w:marBottom w:val="0"/>
      <w:divBdr>
        <w:top w:val="none" w:sz="0" w:space="0" w:color="auto"/>
        <w:left w:val="none" w:sz="0" w:space="0" w:color="auto"/>
        <w:bottom w:val="none" w:sz="0" w:space="0" w:color="auto"/>
        <w:right w:val="none" w:sz="0" w:space="0" w:color="auto"/>
      </w:divBdr>
    </w:div>
    <w:div w:id="369689373">
      <w:bodyDiv w:val="1"/>
      <w:marLeft w:val="0"/>
      <w:marRight w:val="0"/>
      <w:marTop w:val="0"/>
      <w:marBottom w:val="0"/>
      <w:divBdr>
        <w:top w:val="none" w:sz="0" w:space="0" w:color="auto"/>
        <w:left w:val="none" w:sz="0" w:space="0" w:color="auto"/>
        <w:bottom w:val="none" w:sz="0" w:space="0" w:color="auto"/>
        <w:right w:val="none" w:sz="0" w:space="0" w:color="auto"/>
      </w:divBdr>
    </w:div>
    <w:div w:id="398212165">
      <w:bodyDiv w:val="1"/>
      <w:marLeft w:val="0"/>
      <w:marRight w:val="0"/>
      <w:marTop w:val="0"/>
      <w:marBottom w:val="0"/>
      <w:divBdr>
        <w:top w:val="none" w:sz="0" w:space="0" w:color="auto"/>
        <w:left w:val="none" w:sz="0" w:space="0" w:color="auto"/>
        <w:bottom w:val="none" w:sz="0" w:space="0" w:color="auto"/>
        <w:right w:val="none" w:sz="0" w:space="0" w:color="auto"/>
      </w:divBdr>
    </w:div>
    <w:div w:id="409231515">
      <w:bodyDiv w:val="1"/>
      <w:marLeft w:val="0"/>
      <w:marRight w:val="0"/>
      <w:marTop w:val="0"/>
      <w:marBottom w:val="0"/>
      <w:divBdr>
        <w:top w:val="none" w:sz="0" w:space="0" w:color="auto"/>
        <w:left w:val="none" w:sz="0" w:space="0" w:color="auto"/>
        <w:bottom w:val="none" w:sz="0" w:space="0" w:color="auto"/>
        <w:right w:val="none" w:sz="0" w:space="0" w:color="auto"/>
      </w:divBdr>
    </w:div>
    <w:div w:id="425418682">
      <w:bodyDiv w:val="1"/>
      <w:marLeft w:val="0"/>
      <w:marRight w:val="0"/>
      <w:marTop w:val="0"/>
      <w:marBottom w:val="0"/>
      <w:divBdr>
        <w:top w:val="none" w:sz="0" w:space="0" w:color="auto"/>
        <w:left w:val="none" w:sz="0" w:space="0" w:color="auto"/>
        <w:bottom w:val="none" w:sz="0" w:space="0" w:color="auto"/>
        <w:right w:val="none" w:sz="0" w:space="0" w:color="auto"/>
      </w:divBdr>
    </w:div>
    <w:div w:id="426317007">
      <w:bodyDiv w:val="1"/>
      <w:marLeft w:val="0"/>
      <w:marRight w:val="0"/>
      <w:marTop w:val="0"/>
      <w:marBottom w:val="0"/>
      <w:divBdr>
        <w:top w:val="none" w:sz="0" w:space="0" w:color="auto"/>
        <w:left w:val="none" w:sz="0" w:space="0" w:color="auto"/>
        <w:bottom w:val="none" w:sz="0" w:space="0" w:color="auto"/>
        <w:right w:val="none" w:sz="0" w:space="0" w:color="auto"/>
      </w:divBdr>
      <w:divsChild>
        <w:div w:id="1971668512">
          <w:marLeft w:val="0"/>
          <w:marRight w:val="0"/>
          <w:marTop w:val="45"/>
          <w:marBottom w:val="0"/>
          <w:divBdr>
            <w:top w:val="none" w:sz="0" w:space="0" w:color="auto"/>
            <w:left w:val="none" w:sz="0" w:space="0" w:color="auto"/>
            <w:bottom w:val="none" w:sz="0" w:space="0" w:color="auto"/>
            <w:right w:val="none" w:sz="0" w:space="0" w:color="auto"/>
          </w:divBdr>
          <w:divsChild>
            <w:div w:id="40331291">
              <w:marLeft w:val="450"/>
              <w:marRight w:val="450"/>
              <w:marTop w:val="75"/>
              <w:marBottom w:val="0"/>
              <w:divBdr>
                <w:top w:val="none" w:sz="0" w:space="0" w:color="auto"/>
                <w:left w:val="none" w:sz="0" w:space="0" w:color="auto"/>
                <w:bottom w:val="none" w:sz="0" w:space="0" w:color="auto"/>
                <w:right w:val="none" w:sz="0" w:space="0" w:color="auto"/>
              </w:divBdr>
              <w:divsChild>
                <w:div w:id="19393300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48207193">
      <w:bodyDiv w:val="1"/>
      <w:marLeft w:val="0"/>
      <w:marRight w:val="0"/>
      <w:marTop w:val="0"/>
      <w:marBottom w:val="0"/>
      <w:divBdr>
        <w:top w:val="none" w:sz="0" w:space="0" w:color="auto"/>
        <w:left w:val="none" w:sz="0" w:space="0" w:color="auto"/>
        <w:bottom w:val="none" w:sz="0" w:space="0" w:color="auto"/>
        <w:right w:val="none" w:sz="0" w:space="0" w:color="auto"/>
      </w:divBdr>
      <w:divsChild>
        <w:div w:id="1174614345">
          <w:marLeft w:val="0"/>
          <w:marRight w:val="0"/>
          <w:marTop w:val="0"/>
          <w:marBottom w:val="0"/>
          <w:divBdr>
            <w:top w:val="none" w:sz="0" w:space="0" w:color="auto"/>
            <w:left w:val="none" w:sz="0" w:space="0" w:color="auto"/>
            <w:bottom w:val="none" w:sz="0" w:space="0" w:color="auto"/>
            <w:right w:val="none" w:sz="0" w:space="0" w:color="auto"/>
          </w:divBdr>
        </w:div>
        <w:div w:id="1560094550">
          <w:marLeft w:val="0"/>
          <w:marRight w:val="0"/>
          <w:marTop w:val="0"/>
          <w:marBottom w:val="0"/>
          <w:divBdr>
            <w:top w:val="none" w:sz="0" w:space="0" w:color="auto"/>
            <w:left w:val="none" w:sz="0" w:space="0" w:color="auto"/>
            <w:bottom w:val="none" w:sz="0" w:space="0" w:color="auto"/>
            <w:right w:val="none" w:sz="0" w:space="0" w:color="auto"/>
          </w:divBdr>
        </w:div>
        <w:div w:id="815531460">
          <w:marLeft w:val="0"/>
          <w:marRight w:val="0"/>
          <w:marTop w:val="0"/>
          <w:marBottom w:val="0"/>
          <w:divBdr>
            <w:top w:val="none" w:sz="0" w:space="0" w:color="auto"/>
            <w:left w:val="none" w:sz="0" w:space="0" w:color="auto"/>
            <w:bottom w:val="none" w:sz="0" w:space="0" w:color="auto"/>
            <w:right w:val="none" w:sz="0" w:space="0" w:color="auto"/>
          </w:divBdr>
        </w:div>
        <w:div w:id="958073499">
          <w:marLeft w:val="0"/>
          <w:marRight w:val="0"/>
          <w:marTop w:val="0"/>
          <w:marBottom w:val="0"/>
          <w:divBdr>
            <w:top w:val="none" w:sz="0" w:space="0" w:color="auto"/>
            <w:left w:val="none" w:sz="0" w:space="0" w:color="auto"/>
            <w:bottom w:val="none" w:sz="0" w:space="0" w:color="auto"/>
            <w:right w:val="none" w:sz="0" w:space="0" w:color="auto"/>
          </w:divBdr>
        </w:div>
        <w:div w:id="1429079001">
          <w:marLeft w:val="0"/>
          <w:marRight w:val="0"/>
          <w:marTop w:val="0"/>
          <w:marBottom w:val="0"/>
          <w:divBdr>
            <w:top w:val="none" w:sz="0" w:space="0" w:color="auto"/>
            <w:left w:val="none" w:sz="0" w:space="0" w:color="auto"/>
            <w:bottom w:val="none" w:sz="0" w:space="0" w:color="auto"/>
            <w:right w:val="none" w:sz="0" w:space="0" w:color="auto"/>
          </w:divBdr>
        </w:div>
        <w:div w:id="836068530">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72463668">
          <w:marLeft w:val="0"/>
          <w:marRight w:val="0"/>
          <w:marTop w:val="0"/>
          <w:marBottom w:val="0"/>
          <w:divBdr>
            <w:top w:val="none" w:sz="0" w:space="0" w:color="auto"/>
            <w:left w:val="none" w:sz="0" w:space="0" w:color="auto"/>
            <w:bottom w:val="none" w:sz="0" w:space="0" w:color="auto"/>
            <w:right w:val="none" w:sz="0" w:space="0" w:color="auto"/>
          </w:divBdr>
        </w:div>
        <w:div w:id="1907716504">
          <w:marLeft w:val="0"/>
          <w:marRight w:val="0"/>
          <w:marTop w:val="0"/>
          <w:marBottom w:val="0"/>
          <w:divBdr>
            <w:top w:val="none" w:sz="0" w:space="0" w:color="auto"/>
            <w:left w:val="none" w:sz="0" w:space="0" w:color="auto"/>
            <w:bottom w:val="none" w:sz="0" w:space="0" w:color="auto"/>
            <w:right w:val="none" w:sz="0" w:space="0" w:color="auto"/>
          </w:divBdr>
        </w:div>
        <w:div w:id="87043571">
          <w:marLeft w:val="0"/>
          <w:marRight w:val="0"/>
          <w:marTop w:val="0"/>
          <w:marBottom w:val="0"/>
          <w:divBdr>
            <w:top w:val="none" w:sz="0" w:space="0" w:color="auto"/>
            <w:left w:val="none" w:sz="0" w:space="0" w:color="auto"/>
            <w:bottom w:val="none" w:sz="0" w:space="0" w:color="auto"/>
            <w:right w:val="none" w:sz="0" w:space="0" w:color="auto"/>
          </w:divBdr>
        </w:div>
        <w:div w:id="1783839831">
          <w:marLeft w:val="0"/>
          <w:marRight w:val="0"/>
          <w:marTop w:val="0"/>
          <w:marBottom w:val="0"/>
          <w:divBdr>
            <w:top w:val="none" w:sz="0" w:space="0" w:color="auto"/>
            <w:left w:val="none" w:sz="0" w:space="0" w:color="auto"/>
            <w:bottom w:val="none" w:sz="0" w:space="0" w:color="auto"/>
            <w:right w:val="none" w:sz="0" w:space="0" w:color="auto"/>
          </w:divBdr>
        </w:div>
        <w:div w:id="1945067063">
          <w:marLeft w:val="0"/>
          <w:marRight w:val="0"/>
          <w:marTop w:val="0"/>
          <w:marBottom w:val="0"/>
          <w:divBdr>
            <w:top w:val="none" w:sz="0" w:space="0" w:color="auto"/>
            <w:left w:val="none" w:sz="0" w:space="0" w:color="auto"/>
            <w:bottom w:val="none" w:sz="0" w:space="0" w:color="auto"/>
            <w:right w:val="none" w:sz="0" w:space="0" w:color="auto"/>
          </w:divBdr>
        </w:div>
        <w:div w:id="259072462">
          <w:marLeft w:val="0"/>
          <w:marRight w:val="0"/>
          <w:marTop w:val="0"/>
          <w:marBottom w:val="0"/>
          <w:divBdr>
            <w:top w:val="none" w:sz="0" w:space="0" w:color="auto"/>
            <w:left w:val="none" w:sz="0" w:space="0" w:color="auto"/>
            <w:bottom w:val="none" w:sz="0" w:space="0" w:color="auto"/>
            <w:right w:val="none" w:sz="0" w:space="0" w:color="auto"/>
          </w:divBdr>
        </w:div>
        <w:div w:id="1708331806">
          <w:marLeft w:val="0"/>
          <w:marRight w:val="0"/>
          <w:marTop w:val="0"/>
          <w:marBottom w:val="0"/>
          <w:divBdr>
            <w:top w:val="none" w:sz="0" w:space="0" w:color="auto"/>
            <w:left w:val="none" w:sz="0" w:space="0" w:color="auto"/>
            <w:bottom w:val="none" w:sz="0" w:space="0" w:color="auto"/>
            <w:right w:val="none" w:sz="0" w:space="0" w:color="auto"/>
          </w:divBdr>
        </w:div>
        <w:div w:id="1643467160">
          <w:marLeft w:val="0"/>
          <w:marRight w:val="0"/>
          <w:marTop w:val="0"/>
          <w:marBottom w:val="0"/>
          <w:divBdr>
            <w:top w:val="none" w:sz="0" w:space="0" w:color="auto"/>
            <w:left w:val="none" w:sz="0" w:space="0" w:color="auto"/>
            <w:bottom w:val="none" w:sz="0" w:space="0" w:color="auto"/>
            <w:right w:val="none" w:sz="0" w:space="0" w:color="auto"/>
          </w:divBdr>
        </w:div>
        <w:div w:id="1114983416">
          <w:marLeft w:val="0"/>
          <w:marRight w:val="0"/>
          <w:marTop w:val="0"/>
          <w:marBottom w:val="0"/>
          <w:divBdr>
            <w:top w:val="none" w:sz="0" w:space="0" w:color="auto"/>
            <w:left w:val="none" w:sz="0" w:space="0" w:color="auto"/>
            <w:bottom w:val="none" w:sz="0" w:space="0" w:color="auto"/>
            <w:right w:val="none" w:sz="0" w:space="0" w:color="auto"/>
          </w:divBdr>
        </w:div>
        <w:div w:id="416560646">
          <w:marLeft w:val="0"/>
          <w:marRight w:val="0"/>
          <w:marTop w:val="0"/>
          <w:marBottom w:val="0"/>
          <w:divBdr>
            <w:top w:val="none" w:sz="0" w:space="0" w:color="auto"/>
            <w:left w:val="none" w:sz="0" w:space="0" w:color="auto"/>
            <w:bottom w:val="none" w:sz="0" w:space="0" w:color="auto"/>
            <w:right w:val="none" w:sz="0" w:space="0" w:color="auto"/>
          </w:divBdr>
        </w:div>
        <w:div w:id="279340948">
          <w:marLeft w:val="0"/>
          <w:marRight w:val="0"/>
          <w:marTop w:val="0"/>
          <w:marBottom w:val="0"/>
          <w:divBdr>
            <w:top w:val="none" w:sz="0" w:space="0" w:color="auto"/>
            <w:left w:val="none" w:sz="0" w:space="0" w:color="auto"/>
            <w:bottom w:val="none" w:sz="0" w:space="0" w:color="auto"/>
            <w:right w:val="none" w:sz="0" w:space="0" w:color="auto"/>
          </w:divBdr>
        </w:div>
        <w:div w:id="1341391216">
          <w:marLeft w:val="0"/>
          <w:marRight w:val="0"/>
          <w:marTop w:val="0"/>
          <w:marBottom w:val="0"/>
          <w:divBdr>
            <w:top w:val="none" w:sz="0" w:space="0" w:color="auto"/>
            <w:left w:val="none" w:sz="0" w:space="0" w:color="auto"/>
            <w:bottom w:val="none" w:sz="0" w:space="0" w:color="auto"/>
            <w:right w:val="none" w:sz="0" w:space="0" w:color="auto"/>
          </w:divBdr>
        </w:div>
        <w:div w:id="896476526">
          <w:marLeft w:val="0"/>
          <w:marRight w:val="0"/>
          <w:marTop w:val="0"/>
          <w:marBottom w:val="0"/>
          <w:divBdr>
            <w:top w:val="none" w:sz="0" w:space="0" w:color="auto"/>
            <w:left w:val="none" w:sz="0" w:space="0" w:color="auto"/>
            <w:bottom w:val="none" w:sz="0" w:space="0" w:color="auto"/>
            <w:right w:val="none" w:sz="0" w:space="0" w:color="auto"/>
          </w:divBdr>
        </w:div>
        <w:div w:id="2047750812">
          <w:marLeft w:val="0"/>
          <w:marRight w:val="0"/>
          <w:marTop w:val="0"/>
          <w:marBottom w:val="0"/>
          <w:divBdr>
            <w:top w:val="none" w:sz="0" w:space="0" w:color="auto"/>
            <w:left w:val="none" w:sz="0" w:space="0" w:color="auto"/>
            <w:bottom w:val="none" w:sz="0" w:space="0" w:color="auto"/>
            <w:right w:val="none" w:sz="0" w:space="0" w:color="auto"/>
          </w:divBdr>
        </w:div>
        <w:div w:id="612441907">
          <w:marLeft w:val="0"/>
          <w:marRight w:val="0"/>
          <w:marTop w:val="0"/>
          <w:marBottom w:val="0"/>
          <w:divBdr>
            <w:top w:val="none" w:sz="0" w:space="0" w:color="auto"/>
            <w:left w:val="none" w:sz="0" w:space="0" w:color="auto"/>
            <w:bottom w:val="none" w:sz="0" w:space="0" w:color="auto"/>
            <w:right w:val="none" w:sz="0" w:space="0" w:color="auto"/>
          </w:divBdr>
        </w:div>
        <w:div w:id="2123645500">
          <w:marLeft w:val="0"/>
          <w:marRight w:val="0"/>
          <w:marTop w:val="0"/>
          <w:marBottom w:val="0"/>
          <w:divBdr>
            <w:top w:val="none" w:sz="0" w:space="0" w:color="auto"/>
            <w:left w:val="none" w:sz="0" w:space="0" w:color="auto"/>
            <w:bottom w:val="none" w:sz="0" w:space="0" w:color="auto"/>
            <w:right w:val="none" w:sz="0" w:space="0" w:color="auto"/>
          </w:divBdr>
        </w:div>
        <w:div w:id="617836628">
          <w:marLeft w:val="0"/>
          <w:marRight w:val="0"/>
          <w:marTop w:val="0"/>
          <w:marBottom w:val="0"/>
          <w:divBdr>
            <w:top w:val="none" w:sz="0" w:space="0" w:color="auto"/>
            <w:left w:val="none" w:sz="0" w:space="0" w:color="auto"/>
            <w:bottom w:val="none" w:sz="0" w:space="0" w:color="auto"/>
            <w:right w:val="none" w:sz="0" w:space="0" w:color="auto"/>
          </w:divBdr>
        </w:div>
        <w:div w:id="1974408037">
          <w:marLeft w:val="0"/>
          <w:marRight w:val="0"/>
          <w:marTop w:val="0"/>
          <w:marBottom w:val="0"/>
          <w:divBdr>
            <w:top w:val="none" w:sz="0" w:space="0" w:color="auto"/>
            <w:left w:val="none" w:sz="0" w:space="0" w:color="auto"/>
            <w:bottom w:val="none" w:sz="0" w:space="0" w:color="auto"/>
            <w:right w:val="none" w:sz="0" w:space="0" w:color="auto"/>
          </w:divBdr>
        </w:div>
        <w:div w:id="106896195">
          <w:marLeft w:val="0"/>
          <w:marRight w:val="0"/>
          <w:marTop w:val="0"/>
          <w:marBottom w:val="0"/>
          <w:divBdr>
            <w:top w:val="none" w:sz="0" w:space="0" w:color="auto"/>
            <w:left w:val="none" w:sz="0" w:space="0" w:color="auto"/>
            <w:bottom w:val="none" w:sz="0" w:space="0" w:color="auto"/>
            <w:right w:val="none" w:sz="0" w:space="0" w:color="auto"/>
          </w:divBdr>
        </w:div>
        <w:div w:id="1631014277">
          <w:marLeft w:val="0"/>
          <w:marRight w:val="0"/>
          <w:marTop w:val="0"/>
          <w:marBottom w:val="0"/>
          <w:divBdr>
            <w:top w:val="none" w:sz="0" w:space="0" w:color="auto"/>
            <w:left w:val="none" w:sz="0" w:space="0" w:color="auto"/>
            <w:bottom w:val="none" w:sz="0" w:space="0" w:color="auto"/>
            <w:right w:val="none" w:sz="0" w:space="0" w:color="auto"/>
          </w:divBdr>
        </w:div>
        <w:div w:id="57363278">
          <w:marLeft w:val="0"/>
          <w:marRight w:val="0"/>
          <w:marTop w:val="0"/>
          <w:marBottom w:val="0"/>
          <w:divBdr>
            <w:top w:val="none" w:sz="0" w:space="0" w:color="auto"/>
            <w:left w:val="none" w:sz="0" w:space="0" w:color="auto"/>
            <w:bottom w:val="none" w:sz="0" w:space="0" w:color="auto"/>
            <w:right w:val="none" w:sz="0" w:space="0" w:color="auto"/>
          </w:divBdr>
        </w:div>
        <w:div w:id="388575624">
          <w:marLeft w:val="0"/>
          <w:marRight w:val="0"/>
          <w:marTop w:val="0"/>
          <w:marBottom w:val="0"/>
          <w:divBdr>
            <w:top w:val="none" w:sz="0" w:space="0" w:color="auto"/>
            <w:left w:val="none" w:sz="0" w:space="0" w:color="auto"/>
            <w:bottom w:val="none" w:sz="0" w:space="0" w:color="auto"/>
            <w:right w:val="none" w:sz="0" w:space="0" w:color="auto"/>
          </w:divBdr>
        </w:div>
        <w:div w:id="1291590690">
          <w:marLeft w:val="0"/>
          <w:marRight w:val="0"/>
          <w:marTop w:val="0"/>
          <w:marBottom w:val="0"/>
          <w:divBdr>
            <w:top w:val="none" w:sz="0" w:space="0" w:color="auto"/>
            <w:left w:val="none" w:sz="0" w:space="0" w:color="auto"/>
            <w:bottom w:val="none" w:sz="0" w:space="0" w:color="auto"/>
            <w:right w:val="none" w:sz="0" w:space="0" w:color="auto"/>
          </w:divBdr>
        </w:div>
        <w:div w:id="1459181423">
          <w:marLeft w:val="0"/>
          <w:marRight w:val="0"/>
          <w:marTop w:val="0"/>
          <w:marBottom w:val="0"/>
          <w:divBdr>
            <w:top w:val="none" w:sz="0" w:space="0" w:color="auto"/>
            <w:left w:val="none" w:sz="0" w:space="0" w:color="auto"/>
            <w:bottom w:val="none" w:sz="0" w:space="0" w:color="auto"/>
            <w:right w:val="none" w:sz="0" w:space="0" w:color="auto"/>
          </w:divBdr>
        </w:div>
        <w:div w:id="1639993152">
          <w:marLeft w:val="0"/>
          <w:marRight w:val="0"/>
          <w:marTop w:val="0"/>
          <w:marBottom w:val="0"/>
          <w:divBdr>
            <w:top w:val="none" w:sz="0" w:space="0" w:color="auto"/>
            <w:left w:val="none" w:sz="0" w:space="0" w:color="auto"/>
            <w:bottom w:val="none" w:sz="0" w:space="0" w:color="auto"/>
            <w:right w:val="none" w:sz="0" w:space="0" w:color="auto"/>
          </w:divBdr>
        </w:div>
        <w:div w:id="1538198462">
          <w:marLeft w:val="0"/>
          <w:marRight w:val="0"/>
          <w:marTop w:val="0"/>
          <w:marBottom w:val="0"/>
          <w:divBdr>
            <w:top w:val="none" w:sz="0" w:space="0" w:color="auto"/>
            <w:left w:val="none" w:sz="0" w:space="0" w:color="auto"/>
            <w:bottom w:val="none" w:sz="0" w:space="0" w:color="auto"/>
            <w:right w:val="none" w:sz="0" w:space="0" w:color="auto"/>
          </w:divBdr>
        </w:div>
        <w:div w:id="132406068">
          <w:marLeft w:val="0"/>
          <w:marRight w:val="0"/>
          <w:marTop w:val="0"/>
          <w:marBottom w:val="0"/>
          <w:divBdr>
            <w:top w:val="none" w:sz="0" w:space="0" w:color="auto"/>
            <w:left w:val="none" w:sz="0" w:space="0" w:color="auto"/>
            <w:bottom w:val="none" w:sz="0" w:space="0" w:color="auto"/>
            <w:right w:val="none" w:sz="0" w:space="0" w:color="auto"/>
          </w:divBdr>
        </w:div>
        <w:div w:id="1912277727">
          <w:marLeft w:val="0"/>
          <w:marRight w:val="0"/>
          <w:marTop w:val="0"/>
          <w:marBottom w:val="0"/>
          <w:divBdr>
            <w:top w:val="none" w:sz="0" w:space="0" w:color="auto"/>
            <w:left w:val="none" w:sz="0" w:space="0" w:color="auto"/>
            <w:bottom w:val="none" w:sz="0" w:space="0" w:color="auto"/>
            <w:right w:val="none" w:sz="0" w:space="0" w:color="auto"/>
          </w:divBdr>
        </w:div>
        <w:div w:id="533343903">
          <w:marLeft w:val="0"/>
          <w:marRight w:val="0"/>
          <w:marTop w:val="0"/>
          <w:marBottom w:val="0"/>
          <w:divBdr>
            <w:top w:val="none" w:sz="0" w:space="0" w:color="auto"/>
            <w:left w:val="none" w:sz="0" w:space="0" w:color="auto"/>
            <w:bottom w:val="none" w:sz="0" w:space="0" w:color="auto"/>
            <w:right w:val="none" w:sz="0" w:space="0" w:color="auto"/>
          </w:divBdr>
        </w:div>
        <w:div w:id="307171740">
          <w:marLeft w:val="0"/>
          <w:marRight w:val="0"/>
          <w:marTop w:val="0"/>
          <w:marBottom w:val="0"/>
          <w:divBdr>
            <w:top w:val="none" w:sz="0" w:space="0" w:color="auto"/>
            <w:left w:val="none" w:sz="0" w:space="0" w:color="auto"/>
            <w:bottom w:val="none" w:sz="0" w:space="0" w:color="auto"/>
            <w:right w:val="none" w:sz="0" w:space="0" w:color="auto"/>
          </w:divBdr>
        </w:div>
        <w:div w:id="148596699">
          <w:marLeft w:val="0"/>
          <w:marRight w:val="0"/>
          <w:marTop w:val="0"/>
          <w:marBottom w:val="0"/>
          <w:divBdr>
            <w:top w:val="none" w:sz="0" w:space="0" w:color="auto"/>
            <w:left w:val="none" w:sz="0" w:space="0" w:color="auto"/>
            <w:bottom w:val="none" w:sz="0" w:space="0" w:color="auto"/>
            <w:right w:val="none" w:sz="0" w:space="0" w:color="auto"/>
          </w:divBdr>
        </w:div>
        <w:div w:id="1898856671">
          <w:marLeft w:val="0"/>
          <w:marRight w:val="0"/>
          <w:marTop w:val="0"/>
          <w:marBottom w:val="0"/>
          <w:divBdr>
            <w:top w:val="none" w:sz="0" w:space="0" w:color="auto"/>
            <w:left w:val="none" w:sz="0" w:space="0" w:color="auto"/>
            <w:bottom w:val="none" w:sz="0" w:space="0" w:color="auto"/>
            <w:right w:val="none" w:sz="0" w:space="0" w:color="auto"/>
          </w:divBdr>
        </w:div>
        <w:div w:id="1113087256">
          <w:marLeft w:val="0"/>
          <w:marRight w:val="0"/>
          <w:marTop w:val="0"/>
          <w:marBottom w:val="0"/>
          <w:divBdr>
            <w:top w:val="none" w:sz="0" w:space="0" w:color="auto"/>
            <w:left w:val="none" w:sz="0" w:space="0" w:color="auto"/>
            <w:bottom w:val="none" w:sz="0" w:space="0" w:color="auto"/>
            <w:right w:val="none" w:sz="0" w:space="0" w:color="auto"/>
          </w:divBdr>
        </w:div>
        <w:div w:id="220755634">
          <w:marLeft w:val="0"/>
          <w:marRight w:val="0"/>
          <w:marTop w:val="0"/>
          <w:marBottom w:val="0"/>
          <w:divBdr>
            <w:top w:val="none" w:sz="0" w:space="0" w:color="auto"/>
            <w:left w:val="none" w:sz="0" w:space="0" w:color="auto"/>
            <w:bottom w:val="none" w:sz="0" w:space="0" w:color="auto"/>
            <w:right w:val="none" w:sz="0" w:space="0" w:color="auto"/>
          </w:divBdr>
        </w:div>
        <w:div w:id="592668999">
          <w:marLeft w:val="0"/>
          <w:marRight w:val="0"/>
          <w:marTop w:val="0"/>
          <w:marBottom w:val="0"/>
          <w:divBdr>
            <w:top w:val="none" w:sz="0" w:space="0" w:color="auto"/>
            <w:left w:val="none" w:sz="0" w:space="0" w:color="auto"/>
            <w:bottom w:val="none" w:sz="0" w:space="0" w:color="auto"/>
            <w:right w:val="none" w:sz="0" w:space="0" w:color="auto"/>
          </w:divBdr>
        </w:div>
        <w:div w:id="1941643820">
          <w:marLeft w:val="0"/>
          <w:marRight w:val="0"/>
          <w:marTop w:val="0"/>
          <w:marBottom w:val="0"/>
          <w:divBdr>
            <w:top w:val="none" w:sz="0" w:space="0" w:color="auto"/>
            <w:left w:val="none" w:sz="0" w:space="0" w:color="auto"/>
            <w:bottom w:val="none" w:sz="0" w:space="0" w:color="auto"/>
            <w:right w:val="none" w:sz="0" w:space="0" w:color="auto"/>
          </w:divBdr>
        </w:div>
        <w:div w:id="55931818">
          <w:marLeft w:val="0"/>
          <w:marRight w:val="0"/>
          <w:marTop w:val="0"/>
          <w:marBottom w:val="0"/>
          <w:divBdr>
            <w:top w:val="none" w:sz="0" w:space="0" w:color="auto"/>
            <w:left w:val="none" w:sz="0" w:space="0" w:color="auto"/>
            <w:bottom w:val="none" w:sz="0" w:space="0" w:color="auto"/>
            <w:right w:val="none" w:sz="0" w:space="0" w:color="auto"/>
          </w:divBdr>
        </w:div>
        <w:div w:id="2037189625">
          <w:marLeft w:val="0"/>
          <w:marRight w:val="0"/>
          <w:marTop w:val="0"/>
          <w:marBottom w:val="0"/>
          <w:divBdr>
            <w:top w:val="none" w:sz="0" w:space="0" w:color="auto"/>
            <w:left w:val="none" w:sz="0" w:space="0" w:color="auto"/>
            <w:bottom w:val="none" w:sz="0" w:space="0" w:color="auto"/>
            <w:right w:val="none" w:sz="0" w:space="0" w:color="auto"/>
          </w:divBdr>
        </w:div>
        <w:div w:id="1292635747">
          <w:marLeft w:val="0"/>
          <w:marRight w:val="0"/>
          <w:marTop w:val="0"/>
          <w:marBottom w:val="0"/>
          <w:divBdr>
            <w:top w:val="none" w:sz="0" w:space="0" w:color="auto"/>
            <w:left w:val="none" w:sz="0" w:space="0" w:color="auto"/>
            <w:bottom w:val="none" w:sz="0" w:space="0" w:color="auto"/>
            <w:right w:val="none" w:sz="0" w:space="0" w:color="auto"/>
          </w:divBdr>
        </w:div>
        <w:div w:id="1943997377">
          <w:marLeft w:val="0"/>
          <w:marRight w:val="0"/>
          <w:marTop w:val="0"/>
          <w:marBottom w:val="0"/>
          <w:divBdr>
            <w:top w:val="none" w:sz="0" w:space="0" w:color="auto"/>
            <w:left w:val="none" w:sz="0" w:space="0" w:color="auto"/>
            <w:bottom w:val="none" w:sz="0" w:space="0" w:color="auto"/>
            <w:right w:val="none" w:sz="0" w:space="0" w:color="auto"/>
          </w:divBdr>
        </w:div>
        <w:div w:id="1700859251">
          <w:marLeft w:val="0"/>
          <w:marRight w:val="0"/>
          <w:marTop w:val="0"/>
          <w:marBottom w:val="0"/>
          <w:divBdr>
            <w:top w:val="none" w:sz="0" w:space="0" w:color="auto"/>
            <w:left w:val="none" w:sz="0" w:space="0" w:color="auto"/>
            <w:bottom w:val="none" w:sz="0" w:space="0" w:color="auto"/>
            <w:right w:val="none" w:sz="0" w:space="0" w:color="auto"/>
          </w:divBdr>
        </w:div>
        <w:div w:id="2004239899">
          <w:marLeft w:val="0"/>
          <w:marRight w:val="0"/>
          <w:marTop w:val="0"/>
          <w:marBottom w:val="0"/>
          <w:divBdr>
            <w:top w:val="none" w:sz="0" w:space="0" w:color="auto"/>
            <w:left w:val="none" w:sz="0" w:space="0" w:color="auto"/>
            <w:bottom w:val="none" w:sz="0" w:space="0" w:color="auto"/>
            <w:right w:val="none" w:sz="0" w:space="0" w:color="auto"/>
          </w:divBdr>
        </w:div>
        <w:div w:id="471479852">
          <w:marLeft w:val="0"/>
          <w:marRight w:val="0"/>
          <w:marTop w:val="0"/>
          <w:marBottom w:val="0"/>
          <w:divBdr>
            <w:top w:val="none" w:sz="0" w:space="0" w:color="auto"/>
            <w:left w:val="none" w:sz="0" w:space="0" w:color="auto"/>
            <w:bottom w:val="none" w:sz="0" w:space="0" w:color="auto"/>
            <w:right w:val="none" w:sz="0" w:space="0" w:color="auto"/>
          </w:divBdr>
        </w:div>
        <w:div w:id="1155027897">
          <w:marLeft w:val="0"/>
          <w:marRight w:val="0"/>
          <w:marTop w:val="0"/>
          <w:marBottom w:val="0"/>
          <w:divBdr>
            <w:top w:val="none" w:sz="0" w:space="0" w:color="auto"/>
            <w:left w:val="none" w:sz="0" w:space="0" w:color="auto"/>
            <w:bottom w:val="none" w:sz="0" w:space="0" w:color="auto"/>
            <w:right w:val="none" w:sz="0" w:space="0" w:color="auto"/>
          </w:divBdr>
        </w:div>
        <w:div w:id="2052070357">
          <w:marLeft w:val="0"/>
          <w:marRight w:val="0"/>
          <w:marTop w:val="0"/>
          <w:marBottom w:val="0"/>
          <w:divBdr>
            <w:top w:val="none" w:sz="0" w:space="0" w:color="auto"/>
            <w:left w:val="none" w:sz="0" w:space="0" w:color="auto"/>
            <w:bottom w:val="none" w:sz="0" w:space="0" w:color="auto"/>
            <w:right w:val="none" w:sz="0" w:space="0" w:color="auto"/>
          </w:divBdr>
        </w:div>
        <w:div w:id="1476222827">
          <w:marLeft w:val="0"/>
          <w:marRight w:val="0"/>
          <w:marTop w:val="0"/>
          <w:marBottom w:val="0"/>
          <w:divBdr>
            <w:top w:val="none" w:sz="0" w:space="0" w:color="auto"/>
            <w:left w:val="none" w:sz="0" w:space="0" w:color="auto"/>
            <w:bottom w:val="none" w:sz="0" w:space="0" w:color="auto"/>
            <w:right w:val="none" w:sz="0" w:space="0" w:color="auto"/>
          </w:divBdr>
        </w:div>
        <w:div w:id="640698765">
          <w:marLeft w:val="0"/>
          <w:marRight w:val="0"/>
          <w:marTop w:val="0"/>
          <w:marBottom w:val="0"/>
          <w:divBdr>
            <w:top w:val="none" w:sz="0" w:space="0" w:color="auto"/>
            <w:left w:val="none" w:sz="0" w:space="0" w:color="auto"/>
            <w:bottom w:val="none" w:sz="0" w:space="0" w:color="auto"/>
            <w:right w:val="none" w:sz="0" w:space="0" w:color="auto"/>
          </w:divBdr>
        </w:div>
        <w:div w:id="1405642092">
          <w:marLeft w:val="0"/>
          <w:marRight w:val="0"/>
          <w:marTop w:val="0"/>
          <w:marBottom w:val="0"/>
          <w:divBdr>
            <w:top w:val="none" w:sz="0" w:space="0" w:color="auto"/>
            <w:left w:val="none" w:sz="0" w:space="0" w:color="auto"/>
            <w:bottom w:val="none" w:sz="0" w:space="0" w:color="auto"/>
            <w:right w:val="none" w:sz="0" w:space="0" w:color="auto"/>
          </w:divBdr>
        </w:div>
        <w:div w:id="33698341">
          <w:marLeft w:val="0"/>
          <w:marRight w:val="0"/>
          <w:marTop w:val="0"/>
          <w:marBottom w:val="0"/>
          <w:divBdr>
            <w:top w:val="none" w:sz="0" w:space="0" w:color="auto"/>
            <w:left w:val="none" w:sz="0" w:space="0" w:color="auto"/>
            <w:bottom w:val="none" w:sz="0" w:space="0" w:color="auto"/>
            <w:right w:val="none" w:sz="0" w:space="0" w:color="auto"/>
          </w:divBdr>
        </w:div>
        <w:div w:id="989097738">
          <w:marLeft w:val="0"/>
          <w:marRight w:val="0"/>
          <w:marTop w:val="0"/>
          <w:marBottom w:val="0"/>
          <w:divBdr>
            <w:top w:val="none" w:sz="0" w:space="0" w:color="auto"/>
            <w:left w:val="none" w:sz="0" w:space="0" w:color="auto"/>
            <w:bottom w:val="none" w:sz="0" w:space="0" w:color="auto"/>
            <w:right w:val="none" w:sz="0" w:space="0" w:color="auto"/>
          </w:divBdr>
        </w:div>
        <w:div w:id="2078702121">
          <w:marLeft w:val="0"/>
          <w:marRight w:val="0"/>
          <w:marTop w:val="0"/>
          <w:marBottom w:val="0"/>
          <w:divBdr>
            <w:top w:val="none" w:sz="0" w:space="0" w:color="auto"/>
            <w:left w:val="none" w:sz="0" w:space="0" w:color="auto"/>
            <w:bottom w:val="none" w:sz="0" w:space="0" w:color="auto"/>
            <w:right w:val="none" w:sz="0" w:space="0" w:color="auto"/>
          </w:divBdr>
        </w:div>
        <w:div w:id="813569096">
          <w:marLeft w:val="0"/>
          <w:marRight w:val="0"/>
          <w:marTop w:val="0"/>
          <w:marBottom w:val="0"/>
          <w:divBdr>
            <w:top w:val="none" w:sz="0" w:space="0" w:color="auto"/>
            <w:left w:val="none" w:sz="0" w:space="0" w:color="auto"/>
            <w:bottom w:val="none" w:sz="0" w:space="0" w:color="auto"/>
            <w:right w:val="none" w:sz="0" w:space="0" w:color="auto"/>
          </w:divBdr>
        </w:div>
        <w:div w:id="565603925">
          <w:marLeft w:val="0"/>
          <w:marRight w:val="0"/>
          <w:marTop w:val="0"/>
          <w:marBottom w:val="0"/>
          <w:divBdr>
            <w:top w:val="none" w:sz="0" w:space="0" w:color="auto"/>
            <w:left w:val="none" w:sz="0" w:space="0" w:color="auto"/>
            <w:bottom w:val="none" w:sz="0" w:space="0" w:color="auto"/>
            <w:right w:val="none" w:sz="0" w:space="0" w:color="auto"/>
          </w:divBdr>
        </w:div>
        <w:div w:id="1594166004">
          <w:marLeft w:val="0"/>
          <w:marRight w:val="0"/>
          <w:marTop w:val="0"/>
          <w:marBottom w:val="0"/>
          <w:divBdr>
            <w:top w:val="none" w:sz="0" w:space="0" w:color="auto"/>
            <w:left w:val="none" w:sz="0" w:space="0" w:color="auto"/>
            <w:bottom w:val="none" w:sz="0" w:space="0" w:color="auto"/>
            <w:right w:val="none" w:sz="0" w:space="0" w:color="auto"/>
          </w:divBdr>
        </w:div>
        <w:div w:id="968709489">
          <w:marLeft w:val="0"/>
          <w:marRight w:val="0"/>
          <w:marTop w:val="0"/>
          <w:marBottom w:val="0"/>
          <w:divBdr>
            <w:top w:val="none" w:sz="0" w:space="0" w:color="auto"/>
            <w:left w:val="none" w:sz="0" w:space="0" w:color="auto"/>
            <w:bottom w:val="none" w:sz="0" w:space="0" w:color="auto"/>
            <w:right w:val="none" w:sz="0" w:space="0" w:color="auto"/>
          </w:divBdr>
        </w:div>
        <w:div w:id="28796966">
          <w:marLeft w:val="0"/>
          <w:marRight w:val="0"/>
          <w:marTop w:val="0"/>
          <w:marBottom w:val="0"/>
          <w:divBdr>
            <w:top w:val="none" w:sz="0" w:space="0" w:color="auto"/>
            <w:left w:val="none" w:sz="0" w:space="0" w:color="auto"/>
            <w:bottom w:val="none" w:sz="0" w:space="0" w:color="auto"/>
            <w:right w:val="none" w:sz="0" w:space="0" w:color="auto"/>
          </w:divBdr>
        </w:div>
        <w:div w:id="535388025">
          <w:marLeft w:val="0"/>
          <w:marRight w:val="0"/>
          <w:marTop w:val="0"/>
          <w:marBottom w:val="0"/>
          <w:divBdr>
            <w:top w:val="none" w:sz="0" w:space="0" w:color="auto"/>
            <w:left w:val="none" w:sz="0" w:space="0" w:color="auto"/>
            <w:bottom w:val="none" w:sz="0" w:space="0" w:color="auto"/>
            <w:right w:val="none" w:sz="0" w:space="0" w:color="auto"/>
          </w:divBdr>
        </w:div>
        <w:div w:id="1386686943">
          <w:marLeft w:val="0"/>
          <w:marRight w:val="0"/>
          <w:marTop w:val="0"/>
          <w:marBottom w:val="0"/>
          <w:divBdr>
            <w:top w:val="none" w:sz="0" w:space="0" w:color="auto"/>
            <w:left w:val="none" w:sz="0" w:space="0" w:color="auto"/>
            <w:bottom w:val="none" w:sz="0" w:space="0" w:color="auto"/>
            <w:right w:val="none" w:sz="0" w:space="0" w:color="auto"/>
          </w:divBdr>
        </w:div>
        <w:div w:id="1725984454">
          <w:marLeft w:val="0"/>
          <w:marRight w:val="0"/>
          <w:marTop w:val="0"/>
          <w:marBottom w:val="0"/>
          <w:divBdr>
            <w:top w:val="none" w:sz="0" w:space="0" w:color="auto"/>
            <w:left w:val="none" w:sz="0" w:space="0" w:color="auto"/>
            <w:bottom w:val="none" w:sz="0" w:space="0" w:color="auto"/>
            <w:right w:val="none" w:sz="0" w:space="0" w:color="auto"/>
          </w:divBdr>
        </w:div>
        <w:div w:id="1360666160">
          <w:marLeft w:val="0"/>
          <w:marRight w:val="0"/>
          <w:marTop w:val="0"/>
          <w:marBottom w:val="0"/>
          <w:divBdr>
            <w:top w:val="none" w:sz="0" w:space="0" w:color="auto"/>
            <w:left w:val="none" w:sz="0" w:space="0" w:color="auto"/>
            <w:bottom w:val="none" w:sz="0" w:space="0" w:color="auto"/>
            <w:right w:val="none" w:sz="0" w:space="0" w:color="auto"/>
          </w:divBdr>
        </w:div>
        <w:div w:id="570701731">
          <w:marLeft w:val="0"/>
          <w:marRight w:val="0"/>
          <w:marTop w:val="0"/>
          <w:marBottom w:val="0"/>
          <w:divBdr>
            <w:top w:val="none" w:sz="0" w:space="0" w:color="auto"/>
            <w:left w:val="none" w:sz="0" w:space="0" w:color="auto"/>
            <w:bottom w:val="none" w:sz="0" w:space="0" w:color="auto"/>
            <w:right w:val="none" w:sz="0" w:space="0" w:color="auto"/>
          </w:divBdr>
        </w:div>
        <w:div w:id="157427439">
          <w:marLeft w:val="0"/>
          <w:marRight w:val="0"/>
          <w:marTop w:val="0"/>
          <w:marBottom w:val="0"/>
          <w:divBdr>
            <w:top w:val="none" w:sz="0" w:space="0" w:color="auto"/>
            <w:left w:val="none" w:sz="0" w:space="0" w:color="auto"/>
            <w:bottom w:val="none" w:sz="0" w:space="0" w:color="auto"/>
            <w:right w:val="none" w:sz="0" w:space="0" w:color="auto"/>
          </w:divBdr>
        </w:div>
        <w:div w:id="1152255616">
          <w:marLeft w:val="0"/>
          <w:marRight w:val="0"/>
          <w:marTop w:val="0"/>
          <w:marBottom w:val="0"/>
          <w:divBdr>
            <w:top w:val="none" w:sz="0" w:space="0" w:color="auto"/>
            <w:left w:val="none" w:sz="0" w:space="0" w:color="auto"/>
            <w:bottom w:val="none" w:sz="0" w:space="0" w:color="auto"/>
            <w:right w:val="none" w:sz="0" w:space="0" w:color="auto"/>
          </w:divBdr>
        </w:div>
        <w:div w:id="1525902021">
          <w:marLeft w:val="0"/>
          <w:marRight w:val="0"/>
          <w:marTop w:val="0"/>
          <w:marBottom w:val="0"/>
          <w:divBdr>
            <w:top w:val="none" w:sz="0" w:space="0" w:color="auto"/>
            <w:left w:val="none" w:sz="0" w:space="0" w:color="auto"/>
            <w:bottom w:val="none" w:sz="0" w:space="0" w:color="auto"/>
            <w:right w:val="none" w:sz="0" w:space="0" w:color="auto"/>
          </w:divBdr>
        </w:div>
        <w:div w:id="684480946">
          <w:marLeft w:val="0"/>
          <w:marRight w:val="0"/>
          <w:marTop w:val="0"/>
          <w:marBottom w:val="0"/>
          <w:divBdr>
            <w:top w:val="none" w:sz="0" w:space="0" w:color="auto"/>
            <w:left w:val="none" w:sz="0" w:space="0" w:color="auto"/>
            <w:bottom w:val="none" w:sz="0" w:space="0" w:color="auto"/>
            <w:right w:val="none" w:sz="0" w:space="0" w:color="auto"/>
          </w:divBdr>
        </w:div>
        <w:div w:id="687369441">
          <w:marLeft w:val="0"/>
          <w:marRight w:val="0"/>
          <w:marTop w:val="0"/>
          <w:marBottom w:val="0"/>
          <w:divBdr>
            <w:top w:val="none" w:sz="0" w:space="0" w:color="auto"/>
            <w:left w:val="none" w:sz="0" w:space="0" w:color="auto"/>
            <w:bottom w:val="none" w:sz="0" w:space="0" w:color="auto"/>
            <w:right w:val="none" w:sz="0" w:space="0" w:color="auto"/>
          </w:divBdr>
        </w:div>
        <w:div w:id="481582398">
          <w:marLeft w:val="0"/>
          <w:marRight w:val="0"/>
          <w:marTop w:val="0"/>
          <w:marBottom w:val="0"/>
          <w:divBdr>
            <w:top w:val="none" w:sz="0" w:space="0" w:color="auto"/>
            <w:left w:val="none" w:sz="0" w:space="0" w:color="auto"/>
            <w:bottom w:val="none" w:sz="0" w:space="0" w:color="auto"/>
            <w:right w:val="none" w:sz="0" w:space="0" w:color="auto"/>
          </w:divBdr>
        </w:div>
        <w:div w:id="1229729705">
          <w:marLeft w:val="0"/>
          <w:marRight w:val="0"/>
          <w:marTop w:val="0"/>
          <w:marBottom w:val="0"/>
          <w:divBdr>
            <w:top w:val="none" w:sz="0" w:space="0" w:color="auto"/>
            <w:left w:val="none" w:sz="0" w:space="0" w:color="auto"/>
            <w:bottom w:val="none" w:sz="0" w:space="0" w:color="auto"/>
            <w:right w:val="none" w:sz="0" w:space="0" w:color="auto"/>
          </w:divBdr>
        </w:div>
        <w:div w:id="168569492">
          <w:marLeft w:val="0"/>
          <w:marRight w:val="0"/>
          <w:marTop w:val="0"/>
          <w:marBottom w:val="0"/>
          <w:divBdr>
            <w:top w:val="none" w:sz="0" w:space="0" w:color="auto"/>
            <w:left w:val="none" w:sz="0" w:space="0" w:color="auto"/>
            <w:bottom w:val="none" w:sz="0" w:space="0" w:color="auto"/>
            <w:right w:val="none" w:sz="0" w:space="0" w:color="auto"/>
          </w:divBdr>
        </w:div>
        <w:div w:id="1913154019">
          <w:marLeft w:val="0"/>
          <w:marRight w:val="0"/>
          <w:marTop w:val="0"/>
          <w:marBottom w:val="0"/>
          <w:divBdr>
            <w:top w:val="none" w:sz="0" w:space="0" w:color="auto"/>
            <w:left w:val="none" w:sz="0" w:space="0" w:color="auto"/>
            <w:bottom w:val="none" w:sz="0" w:space="0" w:color="auto"/>
            <w:right w:val="none" w:sz="0" w:space="0" w:color="auto"/>
          </w:divBdr>
        </w:div>
        <w:div w:id="1427339581">
          <w:marLeft w:val="0"/>
          <w:marRight w:val="0"/>
          <w:marTop w:val="0"/>
          <w:marBottom w:val="0"/>
          <w:divBdr>
            <w:top w:val="none" w:sz="0" w:space="0" w:color="auto"/>
            <w:left w:val="none" w:sz="0" w:space="0" w:color="auto"/>
            <w:bottom w:val="none" w:sz="0" w:space="0" w:color="auto"/>
            <w:right w:val="none" w:sz="0" w:space="0" w:color="auto"/>
          </w:divBdr>
        </w:div>
        <w:div w:id="1349679096">
          <w:marLeft w:val="0"/>
          <w:marRight w:val="0"/>
          <w:marTop w:val="0"/>
          <w:marBottom w:val="0"/>
          <w:divBdr>
            <w:top w:val="none" w:sz="0" w:space="0" w:color="auto"/>
            <w:left w:val="none" w:sz="0" w:space="0" w:color="auto"/>
            <w:bottom w:val="none" w:sz="0" w:space="0" w:color="auto"/>
            <w:right w:val="none" w:sz="0" w:space="0" w:color="auto"/>
          </w:divBdr>
        </w:div>
        <w:div w:id="402602744">
          <w:marLeft w:val="0"/>
          <w:marRight w:val="0"/>
          <w:marTop w:val="0"/>
          <w:marBottom w:val="0"/>
          <w:divBdr>
            <w:top w:val="none" w:sz="0" w:space="0" w:color="auto"/>
            <w:left w:val="none" w:sz="0" w:space="0" w:color="auto"/>
            <w:bottom w:val="none" w:sz="0" w:space="0" w:color="auto"/>
            <w:right w:val="none" w:sz="0" w:space="0" w:color="auto"/>
          </w:divBdr>
        </w:div>
        <w:div w:id="1570073436">
          <w:marLeft w:val="0"/>
          <w:marRight w:val="0"/>
          <w:marTop w:val="0"/>
          <w:marBottom w:val="0"/>
          <w:divBdr>
            <w:top w:val="none" w:sz="0" w:space="0" w:color="auto"/>
            <w:left w:val="none" w:sz="0" w:space="0" w:color="auto"/>
            <w:bottom w:val="none" w:sz="0" w:space="0" w:color="auto"/>
            <w:right w:val="none" w:sz="0" w:space="0" w:color="auto"/>
          </w:divBdr>
        </w:div>
        <w:div w:id="1611355219">
          <w:marLeft w:val="0"/>
          <w:marRight w:val="0"/>
          <w:marTop w:val="0"/>
          <w:marBottom w:val="0"/>
          <w:divBdr>
            <w:top w:val="none" w:sz="0" w:space="0" w:color="auto"/>
            <w:left w:val="none" w:sz="0" w:space="0" w:color="auto"/>
            <w:bottom w:val="none" w:sz="0" w:space="0" w:color="auto"/>
            <w:right w:val="none" w:sz="0" w:space="0" w:color="auto"/>
          </w:divBdr>
        </w:div>
        <w:div w:id="255788901">
          <w:marLeft w:val="0"/>
          <w:marRight w:val="0"/>
          <w:marTop w:val="0"/>
          <w:marBottom w:val="0"/>
          <w:divBdr>
            <w:top w:val="none" w:sz="0" w:space="0" w:color="auto"/>
            <w:left w:val="none" w:sz="0" w:space="0" w:color="auto"/>
            <w:bottom w:val="none" w:sz="0" w:space="0" w:color="auto"/>
            <w:right w:val="none" w:sz="0" w:space="0" w:color="auto"/>
          </w:divBdr>
        </w:div>
        <w:div w:id="976762683">
          <w:marLeft w:val="0"/>
          <w:marRight w:val="0"/>
          <w:marTop w:val="0"/>
          <w:marBottom w:val="0"/>
          <w:divBdr>
            <w:top w:val="none" w:sz="0" w:space="0" w:color="auto"/>
            <w:left w:val="none" w:sz="0" w:space="0" w:color="auto"/>
            <w:bottom w:val="none" w:sz="0" w:space="0" w:color="auto"/>
            <w:right w:val="none" w:sz="0" w:space="0" w:color="auto"/>
          </w:divBdr>
        </w:div>
        <w:div w:id="2020962414">
          <w:marLeft w:val="0"/>
          <w:marRight w:val="0"/>
          <w:marTop w:val="0"/>
          <w:marBottom w:val="0"/>
          <w:divBdr>
            <w:top w:val="none" w:sz="0" w:space="0" w:color="auto"/>
            <w:left w:val="none" w:sz="0" w:space="0" w:color="auto"/>
            <w:bottom w:val="none" w:sz="0" w:space="0" w:color="auto"/>
            <w:right w:val="none" w:sz="0" w:space="0" w:color="auto"/>
          </w:divBdr>
        </w:div>
        <w:div w:id="1698504064">
          <w:marLeft w:val="0"/>
          <w:marRight w:val="0"/>
          <w:marTop w:val="0"/>
          <w:marBottom w:val="0"/>
          <w:divBdr>
            <w:top w:val="none" w:sz="0" w:space="0" w:color="auto"/>
            <w:left w:val="none" w:sz="0" w:space="0" w:color="auto"/>
            <w:bottom w:val="none" w:sz="0" w:space="0" w:color="auto"/>
            <w:right w:val="none" w:sz="0" w:space="0" w:color="auto"/>
          </w:divBdr>
        </w:div>
        <w:div w:id="949817529">
          <w:marLeft w:val="0"/>
          <w:marRight w:val="0"/>
          <w:marTop w:val="0"/>
          <w:marBottom w:val="0"/>
          <w:divBdr>
            <w:top w:val="none" w:sz="0" w:space="0" w:color="auto"/>
            <w:left w:val="none" w:sz="0" w:space="0" w:color="auto"/>
            <w:bottom w:val="none" w:sz="0" w:space="0" w:color="auto"/>
            <w:right w:val="none" w:sz="0" w:space="0" w:color="auto"/>
          </w:divBdr>
        </w:div>
        <w:div w:id="497843799">
          <w:marLeft w:val="0"/>
          <w:marRight w:val="0"/>
          <w:marTop w:val="0"/>
          <w:marBottom w:val="0"/>
          <w:divBdr>
            <w:top w:val="none" w:sz="0" w:space="0" w:color="auto"/>
            <w:left w:val="none" w:sz="0" w:space="0" w:color="auto"/>
            <w:bottom w:val="none" w:sz="0" w:space="0" w:color="auto"/>
            <w:right w:val="none" w:sz="0" w:space="0" w:color="auto"/>
          </w:divBdr>
        </w:div>
        <w:div w:id="1869753780">
          <w:marLeft w:val="0"/>
          <w:marRight w:val="0"/>
          <w:marTop w:val="0"/>
          <w:marBottom w:val="0"/>
          <w:divBdr>
            <w:top w:val="none" w:sz="0" w:space="0" w:color="auto"/>
            <w:left w:val="none" w:sz="0" w:space="0" w:color="auto"/>
            <w:bottom w:val="none" w:sz="0" w:space="0" w:color="auto"/>
            <w:right w:val="none" w:sz="0" w:space="0" w:color="auto"/>
          </w:divBdr>
        </w:div>
        <w:div w:id="1686321657">
          <w:marLeft w:val="0"/>
          <w:marRight w:val="0"/>
          <w:marTop w:val="0"/>
          <w:marBottom w:val="0"/>
          <w:divBdr>
            <w:top w:val="none" w:sz="0" w:space="0" w:color="auto"/>
            <w:left w:val="none" w:sz="0" w:space="0" w:color="auto"/>
            <w:bottom w:val="none" w:sz="0" w:space="0" w:color="auto"/>
            <w:right w:val="none" w:sz="0" w:space="0" w:color="auto"/>
          </w:divBdr>
        </w:div>
      </w:divsChild>
    </w:div>
    <w:div w:id="481967252">
      <w:bodyDiv w:val="1"/>
      <w:marLeft w:val="0"/>
      <w:marRight w:val="0"/>
      <w:marTop w:val="0"/>
      <w:marBottom w:val="0"/>
      <w:divBdr>
        <w:top w:val="none" w:sz="0" w:space="0" w:color="auto"/>
        <w:left w:val="none" w:sz="0" w:space="0" w:color="auto"/>
        <w:bottom w:val="none" w:sz="0" w:space="0" w:color="auto"/>
        <w:right w:val="none" w:sz="0" w:space="0" w:color="auto"/>
      </w:divBdr>
    </w:div>
    <w:div w:id="526647346">
      <w:bodyDiv w:val="1"/>
      <w:marLeft w:val="0"/>
      <w:marRight w:val="0"/>
      <w:marTop w:val="0"/>
      <w:marBottom w:val="0"/>
      <w:divBdr>
        <w:top w:val="none" w:sz="0" w:space="0" w:color="auto"/>
        <w:left w:val="none" w:sz="0" w:space="0" w:color="auto"/>
        <w:bottom w:val="none" w:sz="0" w:space="0" w:color="auto"/>
        <w:right w:val="none" w:sz="0" w:space="0" w:color="auto"/>
      </w:divBdr>
    </w:div>
    <w:div w:id="580259124">
      <w:bodyDiv w:val="1"/>
      <w:marLeft w:val="0"/>
      <w:marRight w:val="0"/>
      <w:marTop w:val="0"/>
      <w:marBottom w:val="0"/>
      <w:divBdr>
        <w:top w:val="none" w:sz="0" w:space="0" w:color="auto"/>
        <w:left w:val="none" w:sz="0" w:space="0" w:color="auto"/>
        <w:bottom w:val="none" w:sz="0" w:space="0" w:color="auto"/>
        <w:right w:val="none" w:sz="0" w:space="0" w:color="auto"/>
      </w:divBdr>
    </w:div>
    <w:div w:id="585304279">
      <w:bodyDiv w:val="1"/>
      <w:marLeft w:val="0"/>
      <w:marRight w:val="0"/>
      <w:marTop w:val="0"/>
      <w:marBottom w:val="0"/>
      <w:divBdr>
        <w:top w:val="none" w:sz="0" w:space="0" w:color="auto"/>
        <w:left w:val="none" w:sz="0" w:space="0" w:color="auto"/>
        <w:bottom w:val="none" w:sz="0" w:space="0" w:color="auto"/>
        <w:right w:val="none" w:sz="0" w:space="0" w:color="auto"/>
      </w:divBdr>
    </w:div>
    <w:div w:id="618344440">
      <w:bodyDiv w:val="1"/>
      <w:marLeft w:val="0"/>
      <w:marRight w:val="0"/>
      <w:marTop w:val="0"/>
      <w:marBottom w:val="0"/>
      <w:divBdr>
        <w:top w:val="none" w:sz="0" w:space="0" w:color="auto"/>
        <w:left w:val="none" w:sz="0" w:space="0" w:color="auto"/>
        <w:bottom w:val="none" w:sz="0" w:space="0" w:color="auto"/>
        <w:right w:val="none" w:sz="0" w:space="0" w:color="auto"/>
      </w:divBdr>
    </w:div>
    <w:div w:id="618681519">
      <w:bodyDiv w:val="1"/>
      <w:marLeft w:val="0"/>
      <w:marRight w:val="0"/>
      <w:marTop w:val="0"/>
      <w:marBottom w:val="0"/>
      <w:divBdr>
        <w:top w:val="none" w:sz="0" w:space="0" w:color="auto"/>
        <w:left w:val="none" w:sz="0" w:space="0" w:color="auto"/>
        <w:bottom w:val="none" w:sz="0" w:space="0" w:color="auto"/>
        <w:right w:val="none" w:sz="0" w:space="0" w:color="auto"/>
      </w:divBdr>
    </w:div>
    <w:div w:id="635990802">
      <w:bodyDiv w:val="1"/>
      <w:marLeft w:val="0"/>
      <w:marRight w:val="0"/>
      <w:marTop w:val="0"/>
      <w:marBottom w:val="0"/>
      <w:divBdr>
        <w:top w:val="none" w:sz="0" w:space="0" w:color="auto"/>
        <w:left w:val="none" w:sz="0" w:space="0" w:color="auto"/>
        <w:bottom w:val="none" w:sz="0" w:space="0" w:color="auto"/>
        <w:right w:val="none" w:sz="0" w:space="0" w:color="auto"/>
      </w:divBdr>
    </w:div>
    <w:div w:id="654337773">
      <w:bodyDiv w:val="1"/>
      <w:marLeft w:val="0"/>
      <w:marRight w:val="0"/>
      <w:marTop w:val="0"/>
      <w:marBottom w:val="0"/>
      <w:divBdr>
        <w:top w:val="none" w:sz="0" w:space="0" w:color="auto"/>
        <w:left w:val="none" w:sz="0" w:space="0" w:color="auto"/>
        <w:bottom w:val="none" w:sz="0" w:space="0" w:color="auto"/>
        <w:right w:val="none" w:sz="0" w:space="0" w:color="auto"/>
      </w:divBdr>
      <w:divsChild>
        <w:div w:id="982538205">
          <w:marLeft w:val="0"/>
          <w:marRight w:val="0"/>
          <w:marTop w:val="45"/>
          <w:marBottom w:val="0"/>
          <w:divBdr>
            <w:top w:val="none" w:sz="0" w:space="0" w:color="auto"/>
            <w:left w:val="none" w:sz="0" w:space="0" w:color="auto"/>
            <w:bottom w:val="none" w:sz="0" w:space="0" w:color="auto"/>
            <w:right w:val="none" w:sz="0" w:space="0" w:color="auto"/>
          </w:divBdr>
          <w:divsChild>
            <w:div w:id="1738551544">
              <w:marLeft w:val="450"/>
              <w:marRight w:val="450"/>
              <w:marTop w:val="75"/>
              <w:marBottom w:val="0"/>
              <w:divBdr>
                <w:top w:val="none" w:sz="0" w:space="0" w:color="auto"/>
                <w:left w:val="none" w:sz="0" w:space="0" w:color="auto"/>
                <w:bottom w:val="none" w:sz="0" w:space="0" w:color="auto"/>
                <w:right w:val="none" w:sz="0" w:space="0" w:color="auto"/>
              </w:divBdr>
              <w:divsChild>
                <w:div w:id="85415055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18627136">
      <w:bodyDiv w:val="1"/>
      <w:marLeft w:val="0"/>
      <w:marRight w:val="0"/>
      <w:marTop w:val="0"/>
      <w:marBottom w:val="0"/>
      <w:divBdr>
        <w:top w:val="none" w:sz="0" w:space="0" w:color="auto"/>
        <w:left w:val="none" w:sz="0" w:space="0" w:color="auto"/>
        <w:bottom w:val="none" w:sz="0" w:space="0" w:color="auto"/>
        <w:right w:val="none" w:sz="0" w:space="0" w:color="auto"/>
      </w:divBdr>
    </w:div>
    <w:div w:id="733968854">
      <w:bodyDiv w:val="1"/>
      <w:marLeft w:val="0"/>
      <w:marRight w:val="0"/>
      <w:marTop w:val="0"/>
      <w:marBottom w:val="0"/>
      <w:divBdr>
        <w:top w:val="none" w:sz="0" w:space="0" w:color="auto"/>
        <w:left w:val="none" w:sz="0" w:space="0" w:color="auto"/>
        <w:bottom w:val="none" w:sz="0" w:space="0" w:color="auto"/>
        <w:right w:val="none" w:sz="0" w:space="0" w:color="auto"/>
      </w:divBdr>
    </w:div>
    <w:div w:id="734084968">
      <w:bodyDiv w:val="1"/>
      <w:marLeft w:val="0"/>
      <w:marRight w:val="0"/>
      <w:marTop w:val="0"/>
      <w:marBottom w:val="0"/>
      <w:divBdr>
        <w:top w:val="none" w:sz="0" w:space="0" w:color="auto"/>
        <w:left w:val="none" w:sz="0" w:space="0" w:color="auto"/>
        <w:bottom w:val="none" w:sz="0" w:space="0" w:color="auto"/>
        <w:right w:val="none" w:sz="0" w:space="0" w:color="auto"/>
      </w:divBdr>
    </w:div>
    <w:div w:id="754321219">
      <w:bodyDiv w:val="1"/>
      <w:marLeft w:val="0"/>
      <w:marRight w:val="0"/>
      <w:marTop w:val="0"/>
      <w:marBottom w:val="0"/>
      <w:divBdr>
        <w:top w:val="none" w:sz="0" w:space="0" w:color="auto"/>
        <w:left w:val="none" w:sz="0" w:space="0" w:color="auto"/>
        <w:bottom w:val="none" w:sz="0" w:space="0" w:color="auto"/>
        <w:right w:val="none" w:sz="0" w:space="0" w:color="auto"/>
      </w:divBdr>
    </w:div>
    <w:div w:id="820461061">
      <w:bodyDiv w:val="1"/>
      <w:marLeft w:val="0"/>
      <w:marRight w:val="0"/>
      <w:marTop w:val="0"/>
      <w:marBottom w:val="0"/>
      <w:divBdr>
        <w:top w:val="none" w:sz="0" w:space="0" w:color="auto"/>
        <w:left w:val="none" w:sz="0" w:space="0" w:color="auto"/>
        <w:bottom w:val="none" w:sz="0" w:space="0" w:color="auto"/>
        <w:right w:val="none" w:sz="0" w:space="0" w:color="auto"/>
      </w:divBdr>
    </w:div>
    <w:div w:id="884100266">
      <w:bodyDiv w:val="1"/>
      <w:marLeft w:val="0"/>
      <w:marRight w:val="0"/>
      <w:marTop w:val="0"/>
      <w:marBottom w:val="0"/>
      <w:divBdr>
        <w:top w:val="none" w:sz="0" w:space="0" w:color="auto"/>
        <w:left w:val="none" w:sz="0" w:space="0" w:color="auto"/>
        <w:bottom w:val="none" w:sz="0" w:space="0" w:color="auto"/>
        <w:right w:val="none" w:sz="0" w:space="0" w:color="auto"/>
      </w:divBdr>
    </w:div>
    <w:div w:id="920912371">
      <w:bodyDiv w:val="1"/>
      <w:marLeft w:val="0"/>
      <w:marRight w:val="0"/>
      <w:marTop w:val="0"/>
      <w:marBottom w:val="0"/>
      <w:divBdr>
        <w:top w:val="none" w:sz="0" w:space="0" w:color="auto"/>
        <w:left w:val="none" w:sz="0" w:space="0" w:color="auto"/>
        <w:bottom w:val="none" w:sz="0" w:space="0" w:color="auto"/>
        <w:right w:val="none" w:sz="0" w:space="0" w:color="auto"/>
      </w:divBdr>
    </w:div>
    <w:div w:id="966007203">
      <w:bodyDiv w:val="1"/>
      <w:marLeft w:val="0"/>
      <w:marRight w:val="0"/>
      <w:marTop w:val="0"/>
      <w:marBottom w:val="0"/>
      <w:divBdr>
        <w:top w:val="none" w:sz="0" w:space="0" w:color="auto"/>
        <w:left w:val="none" w:sz="0" w:space="0" w:color="auto"/>
        <w:bottom w:val="none" w:sz="0" w:space="0" w:color="auto"/>
        <w:right w:val="none" w:sz="0" w:space="0" w:color="auto"/>
      </w:divBdr>
    </w:div>
    <w:div w:id="997031528">
      <w:bodyDiv w:val="1"/>
      <w:marLeft w:val="0"/>
      <w:marRight w:val="0"/>
      <w:marTop w:val="0"/>
      <w:marBottom w:val="0"/>
      <w:divBdr>
        <w:top w:val="none" w:sz="0" w:space="0" w:color="auto"/>
        <w:left w:val="none" w:sz="0" w:space="0" w:color="auto"/>
        <w:bottom w:val="none" w:sz="0" w:space="0" w:color="auto"/>
        <w:right w:val="none" w:sz="0" w:space="0" w:color="auto"/>
      </w:divBdr>
    </w:div>
    <w:div w:id="998074819">
      <w:bodyDiv w:val="1"/>
      <w:marLeft w:val="0"/>
      <w:marRight w:val="0"/>
      <w:marTop w:val="0"/>
      <w:marBottom w:val="0"/>
      <w:divBdr>
        <w:top w:val="none" w:sz="0" w:space="0" w:color="auto"/>
        <w:left w:val="none" w:sz="0" w:space="0" w:color="auto"/>
        <w:bottom w:val="none" w:sz="0" w:space="0" w:color="auto"/>
        <w:right w:val="none" w:sz="0" w:space="0" w:color="auto"/>
      </w:divBdr>
    </w:div>
    <w:div w:id="1040939364">
      <w:bodyDiv w:val="1"/>
      <w:marLeft w:val="0"/>
      <w:marRight w:val="0"/>
      <w:marTop w:val="0"/>
      <w:marBottom w:val="0"/>
      <w:divBdr>
        <w:top w:val="none" w:sz="0" w:space="0" w:color="auto"/>
        <w:left w:val="none" w:sz="0" w:space="0" w:color="auto"/>
        <w:bottom w:val="none" w:sz="0" w:space="0" w:color="auto"/>
        <w:right w:val="none" w:sz="0" w:space="0" w:color="auto"/>
      </w:divBdr>
    </w:div>
    <w:div w:id="1041973945">
      <w:bodyDiv w:val="1"/>
      <w:marLeft w:val="0"/>
      <w:marRight w:val="0"/>
      <w:marTop w:val="0"/>
      <w:marBottom w:val="0"/>
      <w:divBdr>
        <w:top w:val="none" w:sz="0" w:space="0" w:color="auto"/>
        <w:left w:val="none" w:sz="0" w:space="0" w:color="auto"/>
        <w:bottom w:val="none" w:sz="0" w:space="0" w:color="auto"/>
        <w:right w:val="none" w:sz="0" w:space="0" w:color="auto"/>
      </w:divBdr>
    </w:div>
    <w:div w:id="1061052677">
      <w:bodyDiv w:val="1"/>
      <w:marLeft w:val="0"/>
      <w:marRight w:val="0"/>
      <w:marTop w:val="0"/>
      <w:marBottom w:val="0"/>
      <w:divBdr>
        <w:top w:val="none" w:sz="0" w:space="0" w:color="auto"/>
        <w:left w:val="none" w:sz="0" w:space="0" w:color="auto"/>
        <w:bottom w:val="none" w:sz="0" w:space="0" w:color="auto"/>
        <w:right w:val="none" w:sz="0" w:space="0" w:color="auto"/>
      </w:divBdr>
      <w:divsChild>
        <w:div w:id="146635424">
          <w:marLeft w:val="0"/>
          <w:marRight w:val="0"/>
          <w:marTop w:val="45"/>
          <w:marBottom w:val="0"/>
          <w:divBdr>
            <w:top w:val="none" w:sz="0" w:space="0" w:color="auto"/>
            <w:left w:val="none" w:sz="0" w:space="0" w:color="auto"/>
            <w:bottom w:val="none" w:sz="0" w:space="0" w:color="auto"/>
            <w:right w:val="none" w:sz="0" w:space="0" w:color="auto"/>
          </w:divBdr>
          <w:divsChild>
            <w:div w:id="1476682385">
              <w:marLeft w:val="450"/>
              <w:marRight w:val="450"/>
              <w:marTop w:val="75"/>
              <w:marBottom w:val="0"/>
              <w:divBdr>
                <w:top w:val="none" w:sz="0" w:space="0" w:color="auto"/>
                <w:left w:val="none" w:sz="0" w:space="0" w:color="auto"/>
                <w:bottom w:val="none" w:sz="0" w:space="0" w:color="auto"/>
                <w:right w:val="none" w:sz="0" w:space="0" w:color="auto"/>
              </w:divBdr>
              <w:divsChild>
                <w:div w:id="1523087989">
                  <w:marLeft w:val="0"/>
                  <w:marRight w:val="0"/>
                  <w:marTop w:val="0"/>
                  <w:marBottom w:val="90"/>
                  <w:divBdr>
                    <w:top w:val="none" w:sz="0" w:space="0" w:color="auto"/>
                    <w:left w:val="none" w:sz="0" w:space="0" w:color="auto"/>
                    <w:bottom w:val="none" w:sz="0" w:space="0" w:color="auto"/>
                    <w:right w:val="none" w:sz="0" w:space="0" w:color="auto"/>
                  </w:divBdr>
                </w:div>
                <w:div w:id="49514741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81416676">
      <w:bodyDiv w:val="1"/>
      <w:marLeft w:val="0"/>
      <w:marRight w:val="0"/>
      <w:marTop w:val="0"/>
      <w:marBottom w:val="0"/>
      <w:divBdr>
        <w:top w:val="none" w:sz="0" w:space="0" w:color="auto"/>
        <w:left w:val="none" w:sz="0" w:space="0" w:color="auto"/>
        <w:bottom w:val="none" w:sz="0" w:space="0" w:color="auto"/>
        <w:right w:val="none" w:sz="0" w:space="0" w:color="auto"/>
      </w:divBdr>
    </w:div>
    <w:div w:id="1139348945">
      <w:bodyDiv w:val="1"/>
      <w:marLeft w:val="0"/>
      <w:marRight w:val="0"/>
      <w:marTop w:val="0"/>
      <w:marBottom w:val="0"/>
      <w:divBdr>
        <w:top w:val="none" w:sz="0" w:space="0" w:color="auto"/>
        <w:left w:val="none" w:sz="0" w:space="0" w:color="auto"/>
        <w:bottom w:val="none" w:sz="0" w:space="0" w:color="auto"/>
        <w:right w:val="none" w:sz="0" w:space="0" w:color="auto"/>
      </w:divBdr>
    </w:div>
    <w:div w:id="1162963734">
      <w:bodyDiv w:val="1"/>
      <w:marLeft w:val="0"/>
      <w:marRight w:val="0"/>
      <w:marTop w:val="0"/>
      <w:marBottom w:val="0"/>
      <w:divBdr>
        <w:top w:val="none" w:sz="0" w:space="0" w:color="auto"/>
        <w:left w:val="none" w:sz="0" w:space="0" w:color="auto"/>
        <w:bottom w:val="none" w:sz="0" w:space="0" w:color="auto"/>
        <w:right w:val="none" w:sz="0" w:space="0" w:color="auto"/>
      </w:divBdr>
    </w:div>
    <w:div w:id="1180043737">
      <w:bodyDiv w:val="1"/>
      <w:marLeft w:val="0"/>
      <w:marRight w:val="0"/>
      <w:marTop w:val="0"/>
      <w:marBottom w:val="0"/>
      <w:divBdr>
        <w:top w:val="none" w:sz="0" w:space="0" w:color="auto"/>
        <w:left w:val="none" w:sz="0" w:space="0" w:color="auto"/>
        <w:bottom w:val="none" w:sz="0" w:space="0" w:color="auto"/>
        <w:right w:val="none" w:sz="0" w:space="0" w:color="auto"/>
      </w:divBdr>
    </w:div>
    <w:div w:id="1208298077">
      <w:bodyDiv w:val="1"/>
      <w:marLeft w:val="0"/>
      <w:marRight w:val="0"/>
      <w:marTop w:val="0"/>
      <w:marBottom w:val="0"/>
      <w:divBdr>
        <w:top w:val="none" w:sz="0" w:space="0" w:color="auto"/>
        <w:left w:val="none" w:sz="0" w:space="0" w:color="auto"/>
        <w:bottom w:val="none" w:sz="0" w:space="0" w:color="auto"/>
        <w:right w:val="none" w:sz="0" w:space="0" w:color="auto"/>
      </w:divBdr>
    </w:div>
    <w:div w:id="1217937090">
      <w:bodyDiv w:val="1"/>
      <w:marLeft w:val="0"/>
      <w:marRight w:val="0"/>
      <w:marTop w:val="0"/>
      <w:marBottom w:val="0"/>
      <w:divBdr>
        <w:top w:val="none" w:sz="0" w:space="0" w:color="auto"/>
        <w:left w:val="none" w:sz="0" w:space="0" w:color="auto"/>
        <w:bottom w:val="none" w:sz="0" w:space="0" w:color="auto"/>
        <w:right w:val="none" w:sz="0" w:space="0" w:color="auto"/>
      </w:divBdr>
    </w:div>
    <w:div w:id="1278367331">
      <w:bodyDiv w:val="1"/>
      <w:marLeft w:val="0"/>
      <w:marRight w:val="0"/>
      <w:marTop w:val="0"/>
      <w:marBottom w:val="0"/>
      <w:divBdr>
        <w:top w:val="none" w:sz="0" w:space="0" w:color="auto"/>
        <w:left w:val="none" w:sz="0" w:space="0" w:color="auto"/>
        <w:bottom w:val="none" w:sz="0" w:space="0" w:color="auto"/>
        <w:right w:val="none" w:sz="0" w:space="0" w:color="auto"/>
      </w:divBdr>
    </w:div>
    <w:div w:id="1360159160">
      <w:bodyDiv w:val="1"/>
      <w:marLeft w:val="0"/>
      <w:marRight w:val="0"/>
      <w:marTop w:val="0"/>
      <w:marBottom w:val="0"/>
      <w:divBdr>
        <w:top w:val="none" w:sz="0" w:space="0" w:color="auto"/>
        <w:left w:val="none" w:sz="0" w:space="0" w:color="auto"/>
        <w:bottom w:val="none" w:sz="0" w:space="0" w:color="auto"/>
        <w:right w:val="none" w:sz="0" w:space="0" w:color="auto"/>
      </w:divBdr>
    </w:div>
    <w:div w:id="1368481640">
      <w:bodyDiv w:val="1"/>
      <w:marLeft w:val="0"/>
      <w:marRight w:val="0"/>
      <w:marTop w:val="0"/>
      <w:marBottom w:val="0"/>
      <w:divBdr>
        <w:top w:val="none" w:sz="0" w:space="0" w:color="auto"/>
        <w:left w:val="none" w:sz="0" w:space="0" w:color="auto"/>
        <w:bottom w:val="none" w:sz="0" w:space="0" w:color="auto"/>
        <w:right w:val="none" w:sz="0" w:space="0" w:color="auto"/>
      </w:divBdr>
      <w:divsChild>
        <w:div w:id="420567235">
          <w:marLeft w:val="0"/>
          <w:marRight w:val="0"/>
          <w:marTop w:val="45"/>
          <w:marBottom w:val="0"/>
          <w:divBdr>
            <w:top w:val="none" w:sz="0" w:space="0" w:color="auto"/>
            <w:left w:val="none" w:sz="0" w:space="0" w:color="auto"/>
            <w:bottom w:val="none" w:sz="0" w:space="0" w:color="auto"/>
            <w:right w:val="none" w:sz="0" w:space="0" w:color="auto"/>
          </w:divBdr>
          <w:divsChild>
            <w:div w:id="1427576199">
              <w:marLeft w:val="450"/>
              <w:marRight w:val="450"/>
              <w:marTop w:val="75"/>
              <w:marBottom w:val="0"/>
              <w:divBdr>
                <w:top w:val="none" w:sz="0" w:space="0" w:color="auto"/>
                <w:left w:val="none" w:sz="0" w:space="0" w:color="auto"/>
                <w:bottom w:val="none" w:sz="0" w:space="0" w:color="auto"/>
                <w:right w:val="none" w:sz="0" w:space="0" w:color="auto"/>
              </w:divBdr>
              <w:divsChild>
                <w:div w:id="1641617045">
                  <w:marLeft w:val="150"/>
                  <w:marRight w:val="450"/>
                  <w:marTop w:val="30"/>
                  <w:marBottom w:val="0"/>
                  <w:divBdr>
                    <w:top w:val="none" w:sz="0" w:space="0" w:color="auto"/>
                    <w:left w:val="none" w:sz="0" w:space="0" w:color="auto"/>
                    <w:bottom w:val="none" w:sz="0" w:space="0" w:color="auto"/>
                    <w:right w:val="none" w:sz="0" w:space="0" w:color="auto"/>
                  </w:divBdr>
                </w:div>
              </w:divsChild>
            </w:div>
            <w:div w:id="160899865">
              <w:marLeft w:val="450"/>
              <w:marRight w:val="450"/>
              <w:marTop w:val="75"/>
              <w:marBottom w:val="0"/>
              <w:divBdr>
                <w:top w:val="none" w:sz="0" w:space="0" w:color="auto"/>
                <w:left w:val="none" w:sz="0" w:space="0" w:color="auto"/>
                <w:bottom w:val="none" w:sz="0" w:space="0" w:color="auto"/>
                <w:right w:val="none" w:sz="0" w:space="0" w:color="auto"/>
              </w:divBdr>
              <w:divsChild>
                <w:div w:id="179910252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73968032">
      <w:bodyDiv w:val="1"/>
      <w:marLeft w:val="0"/>
      <w:marRight w:val="0"/>
      <w:marTop w:val="0"/>
      <w:marBottom w:val="0"/>
      <w:divBdr>
        <w:top w:val="none" w:sz="0" w:space="0" w:color="auto"/>
        <w:left w:val="none" w:sz="0" w:space="0" w:color="auto"/>
        <w:bottom w:val="none" w:sz="0" w:space="0" w:color="auto"/>
        <w:right w:val="none" w:sz="0" w:space="0" w:color="auto"/>
      </w:divBdr>
    </w:div>
    <w:div w:id="1421487429">
      <w:bodyDiv w:val="1"/>
      <w:marLeft w:val="0"/>
      <w:marRight w:val="0"/>
      <w:marTop w:val="0"/>
      <w:marBottom w:val="0"/>
      <w:divBdr>
        <w:top w:val="none" w:sz="0" w:space="0" w:color="auto"/>
        <w:left w:val="none" w:sz="0" w:space="0" w:color="auto"/>
        <w:bottom w:val="none" w:sz="0" w:space="0" w:color="auto"/>
        <w:right w:val="none" w:sz="0" w:space="0" w:color="auto"/>
      </w:divBdr>
    </w:div>
    <w:div w:id="1424299828">
      <w:bodyDiv w:val="1"/>
      <w:marLeft w:val="0"/>
      <w:marRight w:val="0"/>
      <w:marTop w:val="0"/>
      <w:marBottom w:val="0"/>
      <w:divBdr>
        <w:top w:val="none" w:sz="0" w:space="0" w:color="auto"/>
        <w:left w:val="none" w:sz="0" w:space="0" w:color="auto"/>
        <w:bottom w:val="none" w:sz="0" w:space="0" w:color="auto"/>
        <w:right w:val="none" w:sz="0" w:space="0" w:color="auto"/>
      </w:divBdr>
    </w:div>
    <w:div w:id="1440952727">
      <w:bodyDiv w:val="1"/>
      <w:marLeft w:val="0"/>
      <w:marRight w:val="0"/>
      <w:marTop w:val="0"/>
      <w:marBottom w:val="0"/>
      <w:divBdr>
        <w:top w:val="none" w:sz="0" w:space="0" w:color="auto"/>
        <w:left w:val="none" w:sz="0" w:space="0" w:color="auto"/>
        <w:bottom w:val="none" w:sz="0" w:space="0" w:color="auto"/>
        <w:right w:val="none" w:sz="0" w:space="0" w:color="auto"/>
      </w:divBdr>
      <w:divsChild>
        <w:div w:id="252514751">
          <w:marLeft w:val="0"/>
          <w:marRight w:val="0"/>
          <w:marTop w:val="0"/>
          <w:marBottom w:val="0"/>
          <w:divBdr>
            <w:top w:val="none" w:sz="0" w:space="0" w:color="auto"/>
            <w:left w:val="none" w:sz="0" w:space="0" w:color="auto"/>
            <w:bottom w:val="none" w:sz="0" w:space="0" w:color="auto"/>
            <w:right w:val="none" w:sz="0" w:space="0" w:color="auto"/>
          </w:divBdr>
        </w:div>
      </w:divsChild>
    </w:div>
    <w:div w:id="1482497999">
      <w:bodyDiv w:val="1"/>
      <w:marLeft w:val="0"/>
      <w:marRight w:val="0"/>
      <w:marTop w:val="0"/>
      <w:marBottom w:val="0"/>
      <w:divBdr>
        <w:top w:val="none" w:sz="0" w:space="0" w:color="auto"/>
        <w:left w:val="none" w:sz="0" w:space="0" w:color="auto"/>
        <w:bottom w:val="none" w:sz="0" w:space="0" w:color="auto"/>
        <w:right w:val="none" w:sz="0" w:space="0" w:color="auto"/>
      </w:divBdr>
    </w:div>
    <w:div w:id="1526140961">
      <w:bodyDiv w:val="1"/>
      <w:marLeft w:val="0"/>
      <w:marRight w:val="0"/>
      <w:marTop w:val="0"/>
      <w:marBottom w:val="0"/>
      <w:divBdr>
        <w:top w:val="none" w:sz="0" w:space="0" w:color="auto"/>
        <w:left w:val="none" w:sz="0" w:space="0" w:color="auto"/>
        <w:bottom w:val="none" w:sz="0" w:space="0" w:color="auto"/>
        <w:right w:val="none" w:sz="0" w:space="0" w:color="auto"/>
      </w:divBdr>
    </w:div>
    <w:div w:id="1534071596">
      <w:bodyDiv w:val="1"/>
      <w:marLeft w:val="0"/>
      <w:marRight w:val="0"/>
      <w:marTop w:val="0"/>
      <w:marBottom w:val="0"/>
      <w:divBdr>
        <w:top w:val="none" w:sz="0" w:space="0" w:color="auto"/>
        <w:left w:val="none" w:sz="0" w:space="0" w:color="auto"/>
        <w:bottom w:val="none" w:sz="0" w:space="0" w:color="auto"/>
        <w:right w:val="none" w:sz="0" w:space="0" w:color="auto"/>
      </w:divBdr>
    </w:div>
    <w:div w:id="1590772963">
      <w:bodyDiv w:val="1"/>
      <w:marLeft w:val="0"/>
      <w:marRight w:val="0"/>
      <w:marTop w:val="0"/>
      <w:marBottom w:val="0"/>
      <w:divBdr>
        <w:top w:val="none" w:sz="0" w:space="0" w:color="auto"/>
        <w:left w:val="none" w:sz="0" w:space="0" w:color="auto"/>
        <w:bottom w:val="none" w:sz="0" w:space="0" w:color="auto"/>
        <w:right w:val="none" w:sz="0" w:space="0" w:color="auto"/>
      </w:divBdr>
    </w:div>
    <w:div w:id="1618876779">
      <w:bodyDiv w:val="1"/>
      <w:marLeft w:val="0"/>
      <w:marRight w:val="0"/>
      <w:marTop w:val="0"/>
      <w:marBottom w:val="0"/>
      <w:divBdr>
        <w:top w:val="none" w:sz="0" w:space="0" w:color="auto"/>
        <w:left w:val="none" w:sz="0" w:space="0" w:color="auto"/>
        <w:bottom w:val="none" w:sz="0" w:space="0" w:color="auto"/>
        <w:right w:val="none" w:sz="0" w:space="0" w:color="auto"/>
      </w:divBdr>
    </w:div>
    <w:div w:id="1634094586">
      <w:bodyDiv w:val="1"/>
      <w:marLeft w:val="0"/>
      <w:marRight w:val="0"/>
      <w:marTop w:val="0"/>
      <w:marBottom w:val="0"/>
      <w:divBdr>
        <w:top w:val="none" w:sz="0" w:space="0" w:color="auto"/>
        <w:left w:val="none" w:sz="0" w:space="0" w:color="auto"/>
        <w:bottom w:val="none" w:sz="0" w:space="0" w:color="auto"/>
        <w:right w:val="none" w:sz="0" w:space="0" w:color="auto"/>
      </w:divBdr>
    </w:div>
    <w:div w:id="1675182614">
      <w:bodyDiv w:val="1"/>
      <w:marLeft w:val="0"/>
      <w:marRight w:val="0"/>
      <w:marTop w:val="0"/>
      <w:marBottom w:val="0"/>
      <w:divBdr>
        <w:top w:val="none" w:sz="0" w:space="0" w:color="auto"/>
        <w:left w:val="none" w:sz="0" w:space="0" w:color="auto"/>
        <w:bottom w:val="none" w:sz="0" w:space="0" w:color="auto"/>
        <w:right w:val="none" w:sz="0" w:space="0" w:color="auto"/>
      </w:divBdr>
    </w:div>
    <w:div w:id="1693845777">
      <w:bodyDiv w:val="1"/>
      <w:marLeft w:val="0"/>
      <w:marRight w:val="0"/>
      <w:marTop w:val="0"/>
      <w:marBottom w:val="0"/>
      <w:divBdr>
        <w:top w:val="none" w:sz="0" w:space="0" w:color="auto"/>
        <w:left w:val="none" w:sz="0" w:space="0" w:color="auto"/>
        <w:bottom w:val="none" w:sz="0" w:space="0" w:color="auto"/>
        <w:right w:val="none" w:sz="0" w:space="0" w:color="auto"/>
      </w:divBdr>
    </w:div>
    <w:div w:id="1711491579">
      <w:bodyDiv w:val="1"/>
      <w:marLeft w:val="0"/>
      <w:marRight w:val="0"/>
      <w:marTop w:val="0"/>
      <w:marBottom w:val="0"/>
      <w:divBdr>
        <w:top w:val="none" w:sz="0" w:space="0" w:color="auto"/>
        <w:left w:val="none" w:sz="0" w:space="0" w:color="auto"/>
        <w:bottom w:val="none" w:sz="0" w:space="0" w:color="auto"/>
        <w:right w:val="none" w:sz="0" w:space="0" w:color="auto"/>
      </w:divBdr>
    </w:div>
    <w:div w:id="1746805624">
      <w:bodyDiv w:val="1"/>
      <w:marLeft w:val="0"/>
      <w:marRight w:val="0"/>
      <w:marTop w:val="0"/>
      <w:marBottom w:val="0"/>
      <w:divBdr>
        <w:top w:val="none" w:sz="0" w:space="0" w:color="auto"/>
        <w:left w:val="none" w:sz="0" w:space="0" w:color="auto"/>
        <w:bottom w:val="none" w:sz="0" w:space="0" w:color="auto"/>
        <w:right w:val="none" w:sz="0" w:space="0" w:color="auto"/>
      </w:divBdr>
    </w:div>
    <w:div w:id="1766882720">
      <w:bodyDiv w:val="1"/>
      <w:marLeft w:val="0"/>
      <w:marRight w:val="0"/>
      <w:marTop w:val="0"/>
      <w:marBottom w:val="0"/>
      <w:divBdr>
        <w:top w:val="none" w:sz="0" w:space="0" w:color="auto"/>
        <w:left w:val="none" w:sz="0" w:space="0" w:color="auto"/>
        <w:bottom w:val="none" w:sz="0" w:space="0" w:color="auto"/>
        <w:right w:val="none" w:sz="0" w:space="0" w:color="auto"/>
      </w:divBdr>
    </w:div>
    <w:div w:id="1802653573">
      <w:bodyDiv w:val="1"/>
      <w:marLeft w:val="0"/>
      <w:marRight w:val="0"/>
      <w:marTop w:val="0"/>
      <w:marBottom w:val="0"/>
      <w:divBdr>
        <w:top w:val="none" w:sz="0" w:space="0" w:color="auto"/>
        <w:left w:val="none" w:sz="0" w:space="0" w:color="auto"/>
        <w:bottom w:val="none" w:sz="0" w:space="0" w:color="auto"/>
        <w:right w:val="none" w:sz="0" w:space="0" w:color="auto"/>
      </w:divBdr>
    </w:div>
    <w:div w:id="1881673654">
      <w:bodyDiv w:val="1"/>
      <w:marLeft w:val="0"/>
      <w:marRight w:val="0"/>
      <w:marTop w:val="0"/>
      <w:marBottom w:val="0"/>
      <w:divBdr>
        <w:top w:val="none" w:sz="0" w:space="0" w:color="auto"/>
        <w:left w:val="none" w:sz="0" w:space="0" w:color="auto"/>
        <w:bottom w:val="none" w:sz="0" w:space="0" w:color="auto"/>
        <w:right w:val="none" w:sz="0" w:space="0" w:color="auto"/>
      </w:divBdr>
    </w:div>
    <w:div w:id="1898392712">
      <w:bodyDiv w:val="1"/>
      <w:marLeft w:val="0"/>
      <w:marRight w:val="0"/>
      <w:marTop w:val="0"/>
      <w:marBottom w:val="0"/>
      <w:divBdr>
        <w:top w:val="none" w:sz="0" w:space="0" w:color="auto"/>
        <w:left w:val="none" w:sz="0" w:space="0" w:color="auto"/>
        <w:bottom w:val="none" w:sz="0" w:space="0" w:color="auto"/>
        <w:right w:val="none" w:sz="0" w:space="0" w:color="auto"/>
      </w:divBdr>
    </w:div>
    <w:div w:id="1955550740">
      <w:bodyDiv w:val="1"/>
      <w:marLeft w:val="0"/>
      <w:marRight w:val="0"/>
      <w:marTop w:val="0"/>
      <w:marBottom w:val="0"/>
      <w:divBdr>
        <w:top w:val="none" w:sz="0" w:space="0" w:color="auto"/>
        <w:left w:val="none" w:sz="0" w:space="0" w:color="auto"/>
        <w:bottom w:val="none" w:sz="0" w:space="0" w:color="auto"/>
        <w:right w:val="none" w:sz="0" w:space="0" w:color="auto"/>
      </w:divBdr>
    </w:div>
    <w:div w:id="1963925289">
      <w:bodyDiv w:val="1"/>
      <w:marLeft w:val="0"/>
      <w:marRight w:val="0"/>
      <w:marTop w:val="0"/>
      <w:marBottom w:val="0"/>
      <w:divBdr>
        <w:top w:val="none" w:sz="0" w:space="0" w:color="auto"/>
        <w:left w:val="none" w:sz="0" w:space="0" w:color="auto"/>
        <w:bottom w:val="none" w:sz="0" w:space="0" w:color="auto"/>
        <w:right w:val="none" w:sz="0" w:space="0" w:color="auto"/>
      </w:divBdr>
    </w:div>
    <w:div w:id="2015760492">
      <w:bodyDiv w:val="1"/>
      <w:marLeft w:val="0"/>
      <w:marRight w:val="0"/>
      <w:marTop w:val="0"/>
      <w:marBottom w:val="0"/>
      <w:divBdr>
        <w:top w:val="none" w:sz="0" w:space="0" w:color="auto"/>
        <w:left w:val="none" w:sz="0" w:space="0" w:color="auto"/>
        <w:bottom w:val="none" w:sz="0" w:space="0" w:color="auto"/>
        <w:right w:val="none" w:sz="0" w:space="0" w:color="auto"/>
      </w:divBdr>
    </w:div>
    <w:div w:id="2019774084">
      <w:bodyDiv w:val="1"/>
      <w:marLeft w:val="0"/>
      <w:marRight w:val="0"/>
      <w:marTop w:val="0"/>
      <w:marBottom w:val="0"/>
      <w:divBdr>
        <w:top w:val="none" w:sz="0" w:space="0" w:color="auto"/>
        <w:left w:val="none" w:sz="0" w:space="0" w:color="auto"/>
        <w:bottom w:val="none" w:sz="0" w:space="0" w:color="auto"/>
        <w:right w:val="none" w:sz="0" w:space="0" w:color="auto"/>
      </w:divBdr>
    </w:div>
    <w:div w:id="2025931758">
      <w:bodyDiv w:val="1"/>
      <w:marLeft w:val="0"/>
      <w:marRight w:val="0"/>
      <w:marTop w:val="0"/>
      <w:marBottom w:val="0"/>
      <w:divBdr>
        <w:top w:val="none" w:sz="0" w:space="0" w:color="auto"/>
        <w:left w:val="none" w:sz="0" w:space="0" w:color="auto"/>
        <w:bottom w:val="none" w:sz="0" w:space="0" w:color="auto"/>
        <w:right w:val="none" w:sz="0" w:space="0" w:color="auto"/>
      </w:divBdr>
    </w:div>
    <w:div w:id="2031057799">
      <w:bodyDiv w:val="1"/>
      <w:marLeft w:val="0"/>
      <w:marRight w:val="0"/>
      <w:marTop w:val="0"/>
      <w:marBottom w:val="0"/>
      <w:divBdr>
        <w:top w:val="none" w:sz="0" w:space="0" w:color="auto"/>
        <w:left w:val="none" w:sz="0" w:space="0" w:color="auto"/>
        <w:bottom w:val="none" w:sz="0" w:space="0" w:color="auto"/>
        <w:right w:val="none" w:sz="0" w:space="0" w:color="auto"/>
      </w:divBdr>
    </w:div>
    <w:div w:id="2041006038">
      <w:bodyDiv w:val="1"/>
      <w:marLeft w:val="0"/>
      <w:marRight w:val="0"/>
      <w:marTop w:val="0"/>
      <w:marBottom w:val="0"/>
      <w:divBdr>
        <w:top w:val="none" w:sz="0" w:space="0" w:color="auto"/>
        <w:left w:val="none" w:sz="0" w:space="0" w:color="auto"/>
        <w:bottom w:val="none" w:sz="0" w:space="0" w:color="auto"/>
        <w:right w:val="none" w:sz="0" w:space="0" w:color="auto"/>
      </w:divBdr>
    </w:div>
    <w:div w:id="2109807042">
      <w:bodyDiv w:val="1"/>
      <w:marLeft w:val="0"/>
      <w:marRight w:val="0"/>
      <w:marTop w:val="0"/>
      <w:marBottom w:val="0"/>
      <w:divBdr>
        <w:top w:val="none" w:sz="0" w:space="0" w:color="auto"/>
        <w:left w:val="none" w:sz="0" w:space="0" w:color="auto"/>
        <w:bottom w:val="none" w:sz="0" w:space="0" w:color="auto"/>
        <w:right w:val="none" w:sz="0" w:space="0" w:color="auto"/>
      </w:divBdr>
    </w:div>
    <w:div w:id="21330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6BC97-A70A-4F39-8D98-1978C3E55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9208</Words>
  <Characters>46475</Characters>
  <Application>Microsoft Office Word</Application>
  <DocSecurity>0</DocSecurity>
  <Lines>387</Lines>
  <Paragraphs>111</Paragraphs>
  <ScaleCrop>false</ScaleCrop>
  <HeadingPairs>
    <vt:vector size="2" baseType="variant">
      <vt:variant>
        <vt:lpstr>Título</vt:lpstr>
      </vt:variant>
      <vt:variant>
        <vt:i4>1</vt:i4>
      </vt:variant>
    </vt:vector>
  </HeadingPairs>
  <TitlesOfParts>
    <vt:vector size="1" baseType="lpstr">
      <vt:lpstr>ANEJO 12</vt:lpstr>
    </vt:vector>
  </TitlesOfParts>
  <Company>.</Company>
  <LinksUpToDate>false</LinksUpToDate>
  <CharactersWithSpaces>55572</CharactersWithSpaces>
  <SharedDoc>false</SharedDoc>
  <HLinks>
    <vt:vector size="84" baseType="variant">
      <vt:variant>
        <vt:i4>1376312</vt:i4>
      </vt:variant>
      <vt:variant>
        <vt:i4>80</vt:i4>
      </vt:variant>
      <vt:variant>
        <vt:i4>0</vt:i4>
      </vt:variant>
      <vt:variant>
        <vt:i4>5</vt:i4>
      </vt:variant>
      <vt:variant>
        <vt:lpwstr/>
      </vt:variant>
      <vt:variant>
        <vt:lpwstr>_Toc315693760</vt:lpwstr>
      </vt:variant>
      <vt:variant>
        <vt:i4>1441848</vt:i4>
      </vt:variant>
      <vt:variant>
        <vt:i4>74</vt:i4>
      </vt:variant>
      <vt:variant>
        <vt:i4>0</vt:i4>
      </vt:variant>
      <vt:variant>
        <vt:i4>5</vt:i4>
      </vt:variant>
      <vt:variant>
        <vt:lpwstr/>
      </vt:variant>
      <vt:variant>
        <vt:lpwstr>_Toc315693759</vt:lpwstr>
      </vt:variant>
      <vt:variant>
        <vt:i4>1441848</vt:i4>
      </vt:variant>
      <vt:variant>
        <vt:i4>68</vt:i4>
      </vt:variant>
      <vt:variant>
        <vt:i4>0</vt:i4>
      </vt:variant>
      <vt:variant>
        <vt:i4>5</vt:i4>
      </vt:variant>
      <vt:variant>
        <vt:lpwstr/>
      </vt:variant>
      <vt:variant>
        <vt:lpwstr>_Toc315693758</vt:lpwstr>
      </vt:variant>
      <vt:variant>
        <vt:i4>1441848</vt:i4>
      </vt:variant>
      <vt:variant>
        <vt:i4>62</vt:i4>
      </vt:variant>
      <vt:variant>
        <vt:i4>0</vt:i4>
      </vt:variant>
      <vt:variant>
        <vt:i4>5</vt:i4>
      </vt:variant>
      <vt:variant>
        <vt:lpwstr/>
      </vt:variant>
      <vt:variant>
        <vt:lpwstr>_Toc315693757</vt:lpwstr>
      </vt:variant>
      <vt:variant>
        <vt:i4>1441848</vt:i4>
      </vt:variant>
      <vt:variant>
        <vt:i4>56</vt:i4>
      </vt:variant>
      <vt:variant>
        <vt:i4>0</vt:i4>
      </vt:variant>
      <vt:variant>
        <vt:i4>5</vt:i4>
      </vt:variant>
      <vt:variant>
        <vt:lpwstr/>
      </vt:variant>
      <vt:variant>
        <vt:lpwstr>_Toc315693756</vt:lpwstr>
      </vt:variant>
      <vt:variant>
        <vt:i4>1441848</vt:i4>
      </vt:variant>
      <vt:variant>
        <vt:i4>50</vt:i4>
      </vt:variant>
      <vt:variant>
        <vt:i4>0</vt:i4>
      </vt:variant>
      <vt:variant>
        <vt:i4>5</vt:i4>
      </vt:variant>
      <vt:variant>
        <vt:lpwstr/>
      </vt:variant>
      <vt:variant>
        <vt:lpwstr>_Toc315693755</vt:lpwstr>
      </vt:variant>
      <vt:variant>
        <vt:i4>1441848</vt:i4>
      </vt:variant>
      <vt:variant>
        <vt:i4>44</vt:i4>
      </vt:variant>
      <vt:variant>
        <vt:i4>0</vt:i4>
      </vt:variant>
      <vt:variant>
        <vt:i4>5</vt:i4>
      </vt:variant>
      <vt:variant>
        <vt:lpwstr/>
      </vt:variant>
      <vt:variant>
        <vt:lpwstr>_Toc315693754</vt:lpwstr>
      </vt:variant>
      <vt:variant>
        <vt:i4>1441848</vt:i4>
      </vt:variant>
      <vt:variant>
        <vt:i4>38</vt:i4>
      </vt:variant>
      <vt:variant>
        <vt:i4>0</vt:i4>
      </vt:variant>
      <vt:variant>
        <vt:i4>5</vt:i4>
      </vt:variant>
      <vt:variant>
        <vt:lpwstr/>
      </vt:variant>
      <vt:variant>
        <vt:lpwstr>_Toc315693753</vt:lpwstr>
      </vt:variant>
      <vt:variant>
        <vt:i4>1441848</vt:i4>
      </vt:variant>
      <vt:variant>
        <vt:i4>32</vt:i4>
      </vt:variant>
      <vt:variant>
        <vt:i4>0</vt:i4>
      </vt:variant>
      <vt:variant>
        <vt:i4>5</vt:i4>
      </vt:variant>
      <vt:variant>
        <vt:lpwstr/>
      </vt:variant>
      <vt:variant>
        <vt:lpwstr>_Toc315693752</vt:lpwstr>
      </vt:variant>
      <vt:variant>
        <vt:i4>1441848</vt:i4>
      </vt:variant>
      <vt:variant>
        <vt:i4>26</vt:i4>
      </vt:variant>
      <vt:variant>
        <vt:i4>0</vt:i4>
      </vt:variant>
      <vt:variant>
        <vt:i4>5</vt:i4>
      </vt:variant>
      <vt:variant>
        <vt:lpwstr/>
      </vt:variant>
      <vt:variant>
        <vt:lpwstr>_Toc315693751</vt:lpwstr>
      </vt:variant>
      <vt:variant>
        <vt:i4>1441848</vt:i4>
      </vt:variant>
      <vt:variant>
        <vt:i4>20</vt:i4>
      </vt:variant>
      <vt:variant>
        <vt:i4>0</vt:i4>
      </vt:variant>
      <vt:variant>
        <vt:i4>5</vt:i4>
      </vt:variant>
      <vt:variant>
        <vt:lpwstr/>
      </vt:variant>
      <vt:variant>
        <vt:lpwstr>_Toc315693750</vt:lpwstr>
      </vt:variant>
      <vt:variant>
        <vt:i4>1507384</vt:i4>
      </vt:variant>
      <vt:variant>
        <vt:i4>14</vt:i4>
      </vt:variant>
      <vt:variant>
        <vt:i4>0</vt:i4>
      </vt:variant>
      <vt:variant>
        <vt:i4>5</vt:i4>
      </vt:variant>
      <vt:variant>
        <vt:lpwstr/>
      </vt:variant>
      <vt:variant>
        <vt:lpwstr>_Toc315693749</vt:lpwstr>
      </vt:variant>
      <vt:variant>
        <vt:i4>1507384</vt:i4>
      </vt:variant>
      <vt:variant>
        <vt:i4>8</vt:i4>
      </vt:variant>
      <vt:variant>
        <vt:i4>0</vt:i4>
      </vt:variant>
      <vt:variant>
        <vt:i4>5</vt:i4>
      </vt:variant>
      <vt:variant>
        <vt:lpwstr/>
      </vt:variant>
      <vt:variant>
        <vt:lpwstr>_Toc315693748</vt:lpwstr>
      </vt:variant>
      <vt:variant>
        <vt:i4>1507384</vt:i4>
      </vt:variant>
      <vt:variant>
        <vt:i4>2</vt:i4>
      </vt:variant>
      <vt:variant>
        <vt:i4>0</vt:i4>
      </vt:variant>
      <vt:variant>
        <vt:i4>5</vt:i4>
      </vt:variant>
      <vt:variant>
        <vt:lpwstr/>
      </vt:variant>
      <vt:variant>
        <vt:lpwstr>_Toc315693747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12</dc:title>
  <dc:creator>rosa</dc:creator>
  <cp:lastModifiedBy>Jose Ramon</cp:lastModifiedBy>
  <cp:revision>5</cp:revision>
  <cp:lastPrinted>2023-07-12T10:40:00Z</cp:lastPrinted>
  <dcterms:created xsi:type="dcterms:W3CDTF">2023-07-20T09:27:00Z</dcterms:created>
  <dcterms:modified xsi:type="dcterms:W3CDTF">2023-07-20T12:12:00Z</dcterms:modified>
</cp:coreProperties>
</file>